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er5.xml" ContentType="application/vnd.openxmlformats-officedocument.wordprocessingml.footer+xml"/>
  <Override PartName="/word/footer3.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1.xml" ContentType="application/vnd.openxmlformats-officedocument.theme+xml"/>
  <Override PartName="/word/charts/chart9.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2.xml" ContentType="application/vnd.openxmlformats-officedocument.drawingml.chart+xml"/>
  <Override PartName="/word/charts/chart1.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74CBD5" w14:textId="77777777" w:rsidR="009117ED" w:rsidRDefault="009117ED" w:rsidP="004153D2">
      <w:bookmarkStart w:id="0" w:name="_Hlk71652626"/>
      <w:bookmarkStart w:id="1" w:name="_Toc322556034"/>
      <w:bookmarkEnd w:id="0"/>
    </w:p>
    <w:p w14:paraId="2EF7AD71" w14:textId="4FD071C2" w:rsidR="00260444" w:rsidRPr="005970AE" w:rsidRDefault="00273E02" w:rsidP="00F60151">
      <w:pPr>
        <w:pStyle w:val="Heading1"/>
        <w:spacing w:before="240"/>
      </w:pPr>
      <w:bookmarkStart w:id="2" w:name="_Toc41559752"/>
      <w:bookmarkStart w:id="3" w:name="_Toc71708623"/>
      <w:r w:rsidRPr="005970AE">
        <w:t>U</w:t>
      </w:r>
      <w:r w:rsidR="00260444" w:rsidRPr="005970AE">
        <w:t xml:space="preserve">m </w:t>
      </w:r>
      <w:r w:rsidR="00115E1D" w:rsidRPr="005970AE">
        <w:t>á</w:t>
      </w:r>
      <w:r w:rsidR="00260444" w:rsidRPr="005970AE">
        <w:t>rsskýrslu Aflsins</w:t>
      </w:r>
      <w:bookmarkEnd w:id="1"/>
      <w:bookmarkEnd w:id="2"/>
      <w:bookmarkEnd w:id="3"/>
    </w:p>
    <w:p w14:paraId="2B13AF07" w14:textId="706E2726" w:rsidR="00696D6E" w:rsidRPr="005A28B2" w:rsidRDefault="00697C6C">
      <w:r w:rsidRPr="005A28B2">
        <w:t>Í þessar</w:t>
      </w:r>
      <w:r w:rsidR="00320536" w:rsidRPr="005A28B2">
        <w:t xml:space="preserve">i ársskýrslu segir frá </w:t>
      </w:r>
      <w:r w:rsidR="00EB69D3">
        <w:t>átjánda</w:t>
      </w:r>
      <w:r w:rsidRPr="005A28B2">
        <w:t xml:space="preserve"> starfsári </w:t>
      </w:r>
      <w:r w:rsidRPr="005A28B2">
        <w:rPr>
          <w:i/>
        </w:rPr>
        <w:t>Aflsins</w:t>
      </w:r>
      <w:r w:rsidR="00115E1D" w:rsidRPr="005A28B2">
        <w:rPr>
          <w:i/>
        </w:rPr>
        <w:t>, samtaka gegn kynferðis- og heimilisofbeldi</w:t>
      </w:r>
      <w:r w:rsidRPr="005A28B2">
        <w:t>. Sagt er frá sjálfshjálparstarfinu, fræðslu</w:t>
      </w:r>
      <w:r w:rsidR="005F7F41" w:rsidRPr="005A28B2">
        <w:t>nni</w:t>
      </w:r>
      <w:r w:rsidRPr="005A28B2">
        <w:t xml:space="preserve"> og þeirri hugmyndafræði sem liggur að baki starfseminni. Einnig eru teknar saman tölulegar upplýsingar um </w:t>
      </w:r>
      <w:r w:rsidR="00E00E2B" w:rsidRPr="005A28B2">
        <w:t>starfsemina.</w:t>
      </w:r>
      <w:r w:rsidR="00F62832">
        <w:t xml:space="preserve"> </w:t>
      </w:r>
    </w:p>
    <w:p w14:paraId="3D03E603" w14:textId="452CF745" w:rsidR="00273E02" w:rsidRPr="005A28B2" w:rsidRDefault="00914EDA">
      <w:r w:rsidRPr="005A28B2">
        <w:t>T</w:t>
      </w:r>
      <w:r w:rsidR="00697C6C" w:rsidRPr="005A28B2">
        <w:t>ölulegar upplýsingar um skjólstæðinga, eðli ofbeldisins</w:t>
      </w:r>
      <w:r w:rsidR="00E00E2B" w:rsidRPr="005A28B2">
        <w:t xml:space="preserve"> sem þeir hafa orðið fyrir</w:t>
      </w:r>
      <w:r w:rsidR="00697C6C" w:rsidRPr="005A28B2">
        <w:t xml:space="preserve"> og afleiðingar</w:t>
      </w:r>
      <w:r w:rsidR="00E00E2B" w:rsidRPr="005A28B2">
        <w:t xml:space="preserve"> þess</w:t>
      </w:r>
      <w:r w:rsidR="00697C6C" w:rsidRPr="005A28B2">
        <w:t xml:space="preserve">, </w:t>
      </w:r>
      <w:r w:rsidRPr="005A28B2">
        <w:t>eru mikilvægar</w:t>
      </w:r>
      <w:r w:rsidR="00697C6C" w:rsidRPr="005A28B2">
        <w:t xml:space="preserve"> til þess að greina þörfina fyrir </w:t>
      </w:r>
      <w:r w:rsidR="00E00E2B" w:rsidRPr="005A28B2">
        <w:t>þjónustu samtakanna,</w:t>
      </w:r>
      <w:r w:rsidR="00F62832">
        <w:t xml:space="preserve"> </w:t>
      </w:r>
      <w:r w:rsidR="00E00E2B" w:rsidRPr="005A28B2">
        <w:t xml:space="preserve">þær </w:t>
      </w:r>
      <w:r w:rsidR="007B3565" w:rsidRPr="005A28B2">
        <w:t>breytingar</w:t>
      </w:r>
      <w:r w:rsidR="00E00E2B" w:rsidRPr="005A28B2">
        <w:t xml:space="preserve"> sem verða á umfangi og eðli ofbeldisins</w:t>
      </w:r>
      <w:r w:rsidR="007762A5">
        <w:t xml:space="preserve"> sem</w:t>
      </w:r>
      <w:r w:rsidR="00697C6C" w:rsidRPr="005A28B2">
        <w:t xml:space="preserve"> og til þess að auka þekkingu.</w:t>
      </w:r>
    </w:p>
    <w:p w14:paraId="1BF432B1" w14:textId="52AB561F" w:rsidR="00792325" w:rsidRPr="005970AE" w:rsidRDefault="00792325" w:rsidP="00307897"/>
    <w:p w14:paraId="6D8AC317" w14:textId="7C1B19EC" w:rsidR="00260444" w:rsidRPr="005A28B2" w:rsidRDefault="00260444" w:rsidP="004153D2">
      <w:r w:rsidRPr="005A28B2">
        <w:t>Aflið</w:t>
      </w:r>
    </w:p>
    <w:p w14:paraId="7F6B33AD" w14:textId="7C4A54A9" w:rsidR="00260444" w:rsidRPr="005A28B2" w:rsidRDefault="00F23E87" w:rsidP="00307897">
      <w:r w:rsidRPr="005A28B2">
        <w:t>Aðalstræti 1</w:t>
      </w:r>
      <w:r w:rsidR="00260444" w:rsidRPr="005A28B2">
        <w:t>4, 600 Akureyri</w:t>
      </w:r>
    </w:p>
    <w:p w14:paraId="4EAA6A75" w14:textId="77777777" w:rsidR="00260444" w:rsidRPr="005A28B2" w:rsidRDefault="00260444" w:rsidP="00307897">
      <w:r w:rsidRPr="005A28B2">
        <w:t>Símar: 461-5959 og 857-5959</w:t>
      </w:r>
    </w:p>
    <w:p w14:paraId="7AC2F905" w14:textId="77777777" w:rsidR="00260444" w:rsidRPr="005A28B2" w:rsidRDefault="00260444" w:rsidP="0009361F">
      <w:r w:rsidRPr="005A28B2">
        <w:t>Netfang: aflid@aflidak.is</w:t>
      </w:r>
    </w:p>
    <w:p w14:paraId="1500F7F2" w14:textId="6EBD9910" w:rsidR="00260444" w:rsidRPr="005A28B2" w:rsidRDefault="00260444" w:rsidP="002B4076">
      <w:r w:rsidRPr="005A28B2">
        <w:t>Vefsíða: www.aflidak.is</w:t>
      </w:r>
    </w:p>
    <w:p w14:paraId="3C45282B" w14:textId="1B8629B5" w:rsidR="00260444" w:rsidRPr="005A28B2" w:rsidRDefault="00260444" w:rsidP="002B4076">
      <w:r w:rsidRPr="005A28B2">
        <w:t>Ritst</w:t>
      </w:r>
      <w:r w:rsidR="001F1120" w:rsidRPr="005A28B2">
        <w:t>jóri: Sigurbjörg Harðardóttir</w:t>
      </w:r>
    </w:p>
    <w:p w14:paraId="03BBAE36" w14:textId="787B45DE" w:rsidR="00260444" w:rsidRPr="005A28B2" w:rsidRDefault="00260444" w:rsidP="002B4076">
      <w:r w:rsidRPr="005A28B2">
        <w:t>Tölfræðiúrvinnsla:</w:t>
      </w:r>
      <w:r w:rsidR="001F1120" w:rsidRPr="005A28B2">
        <w:t xml:space="preserve"> Sigurbjörg Harðardóttir</w:t>
      </w:r>
      <w:r w:rsidRPr="005A28B2">
        <w:t xml:space="preserve"> </w:t>
      </w:r>
    </w:p>
    <w:p w14:paraId="55A50E08" w14:textId="67826DE6" w:rsidR="00792325" w:rsidRDefault="00260444" w:rsidP="002B4076">
      <w:r w:rsidRPr="005A28B2">
        <w:t>Ársreikningur:</w:t>
      </w:r>
      <w:r w:rsidR="00273E02" w:rsidRPr="005A28B2">
        <w:t xml:space="preserve"> </w:t>
      </w:r>
      <w:r w:rsidR="00B079FC">
        <w:t>E</w:t>
      </w:r>
      <w:r w:rsidR="00B85477">
        <w:t>NOR</w:t>
      </w:r>
    </w:p>
    <w:p w14:paraId="548008D8" w14:textId="31254D22" w:rsidR="00B85477" w:rsidRDefault="00B85477" w:rsidP="002B4076">
      <w:r>
        <w:t>Hönnun og uppsetning: Villydóttir hönnun</w:t>
      </w:r>
    </w:p>
    <w:p w14:paraId="03212E20" w14:textId="77777777" w:rsidR="00E61C11" w:rsidRDefault="00E61C11" w:rsidP="002B4076"/>
    <w:p w14:paraId="4F011B5A" w14:textId="77777777" w:rsidR="00E61C11" w:rsidRDefault="00E61C11" w:rsidP="002B4076"/>
    <w:p w14:paraId="50C026FE" w14:textId="237AC97E" w:rsidR="00E61C11" w:rsidRDefault="002B4076" w:rsidP="002B4076">
      <w:r>
        <w:rPr>
          <w:rFonts w:eastAsiaTheme="majorEastAsia" w:cstheme="majorBidi"/>
          <w:b/>
          <w:bCs/>
          <w:noProof/>
          <w:sz w:val="32"/>
          <w:szCs w:val="28"/>
          <w:lang w:eastAsia="is-IS"/>
        </w:rPr>
        <w:drawing>
          <wp:anchor distT="0" distB="0" distL="114300" distR="114300" simplePos="0" relativeHeight="251776000" behindDoc="0" locked="0" layoutInCell="1" allowOverlap="1" wp14:anchorId="7C146BDB" wp14:editId="77EF7D18">
            <wp:simplePos x="0" y="0"/>
            <wp:positionH relativeFrom="margin">
              <wp:posOffset>2157730</wp:posOffset>
            </wp:positionH>
            <wp:positionV relativeFrom="paragraph">
              <wp:posOffset>10795</wp:posOffset>
            </wp:positionV>
            <wp:extent cx="1609725" cy="1609725"/>
            <wp:effectExtent l="0" t="0" r="9525"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lið_Logo_MedTexta.jpg"/>
                    <pic:cNvPicPr/>
                  </pic:nvPicPr>
                  <pic:blipFill>
                    <a:blip r:embed="rId8">
                      <a:extLst>
                        <a:ext uri="{28A0092B-C50C-407E-A947-70E740481C1C}">
                          <a14:useLocalDpi xmlns:a14="http://schemas.microsoft.com/office/drawing/2010/main" val="0"/>
                        </a:ext>
                      </a:extLst>
                    </a:blip>
                    <a:stretch>
                      <a:fillRect/>
                    </a:stretch>
                  </pic:blipFill>
                  <pic:spPr>
                    <a:xfrm>
                      <a:off x="0" y="0"/>
                      <a:ext cx="1609725" cy="1609725"/>
                    </a:xfrm>
                    <a:prstGeom prst="rect">
                      <a:avLst/>
                    </a:prstGeom>
                  </pic:spPr>
                </pic:pic>
              </a:graphicData>
            </a:graphic>
            <wp14:sizeRelH relativeFrom="margin">
              <wp14:pctWidth>0</wp14:pctWidth>
            </wp14:sizeRelH>
            <wp14:sizeRelV relativeFrom="margin">
              <wp14:pctHeight>0</wp14:pctHeight>
            </wp14:sizeRelV>
          </wp:anchor>
        </w:drawing>
      </w:r>
    </w:p>
    <w:p w14:paraId="79AE998D" w14:textId="2DFB79C2" w:rsidR="00E61C11" w:rsidRDefault="00E61C11" w:rsidP="002B4076"/>
    <w:p w14:paraId="32EB84AF" w14:textId="639E3AC6" w:rsidR="00E61C11" w:rsidRPr="00B079FC" w:rsidRDefault="00E61C11" w:rsidP="002B4076">
      <w:pPr>
        <w:sectPr w:rsidR="00E61C11" w:rsidRPr="00B079FC" w:rsidSect="00792325">
          <w:footerReference w:type="even" r:id="rId9"/>
          <w:footerReference w:type="default" r:id="rId10"/>
          <w:footerReference w:type="first" r:id="rId11"/>
          <w:type w:val="continuous"/>
          <w:pgSz w:w="11906" w:h="16838"/>
          <w:pgMar w:top="1304" w:right="1417" w:bottom="1304" w:left="1417" w:header="708" w:footer="708" w:gutter="0"/>
          <w:pgNumType w:start="3"/>
          <w:cols w:space="566"/>
          <w:titlePg/>
          <w:docGrid w:linePitch="360"/>
        </w:sectPr>
      </w:pPr>
      <w:r>
        <w:br w:type="textWrapping" w:clear="all"/>
      </w:r>
    </w:p>
    <w:sdt>
      <w:sdtPr>
        <w:rPr>
          <w:rFonts w:ascii="Calibri" w:eastAsiaTheme="minorHAnsi" w:hAnsi="Calibri" w:cstheme="minorBidi"/>
          <w:b w:val="0"/>
          <w:bCs w:val="0"/>
          <w:color w:val="auto"/>
          <w:sz w:val="24"/>
          <w:szCs w:val="22"/>
          <w:lang w:val="is-IS"/>
        </w:rPr>
        <w:id w:val="1826086085"/>
        <w:docPartObj>
          <w:docPartGallery w:val="Table of Contents"/>
          <w:docPartUnique/>
        </w:docPartObj>
      </w:sdtPr>
      <w:sdtEndPr>
        <w:rPr>
          <w:noProof/>
        </w:rPr>
      </w:sdtEndPr>
      <w:sdtContent>
        <w:p w14:paraId="3B62250C" w14:textId="77777777" w:rsidR="004A21AC" w:rsidRDefault="004A21AC" w:rsidP="004A21AC">
          <w:pPr>
            <w:pStyle w:val="TOCHeading"/>
          </w:pPr>
          <w:r>
            <w:t>Efnisyfirlit</w:t>
          </w:r>
        </w:p>
        <w:p w14:paraId="3F34000C" w14:textId="154AD9ED" w:rsidR="004A21AC" w:rsidRDefault="004A21AC" w:rsidP="004A21AC">
          <w:pPr>
            <w:pStyle w:val="TOC1"/>
            <w:tabs>
              <w:tab w:val="right" w:leader="dot" w:pos="9062"/>
            </w:tabs>
            <w:rPr>
              <w:rFonts w:eastAsiaTheme="minorEastAsia"/>
              <w:b w:val="0"/>
              <w:noProof/>
              <w:sz w:val="22"/>
              <w:szCs w:val="22"/>
              <w:lang w:eastAsia="is-IS"/>
            </w:rPr>
          </w:pPr>
          <w:r>
            <w:rPr>
              <w:bCs/>
              <w:noProof/>
            </w:rPr>
            <w:fldChar w:fldCharType="begin"/>
          </w:r>
          <w:r>
            <w:rPr>
              <w:bCs/>
              <w:noProof/>
            </w:rPr>
            <w:instrText xml:space="preserve"> TOC \o "1-3" \h \z \u </w:instrText>
          </w:r>
          <w:r>
            <w:rPr>
              <w:bCs/>
              <w:noProof/>
            </w:rPr>
            <w:fldChar w:fldCharType="separate"/>
          </w:r>
          <w:hyperlink w:anchor="_Toc71708623" w:history="1">
            <w:r w:rsidRPr="00E076F7">
              <w:rPr>
                <w:rStyle w:val="Hyperlink"/>
                <w:noProof/>
              </w:rPr>
              <w:t>Um ársskýrslu Aflsins</w:t>
            </w:r>
            <w:r>
              <w:rPr>
                <w:noProof/>
                <w:webHidden/>
              </w:rPr>
              <w:tab/>
            </w:r>
            <w:r>
              <w:rPr>
                <w:noProof/>
                <w:webHidden/>
              </w:rPr>
              <w:fldChar w:fldCharType="begin"/>
            </w:r>
            <w:r>
              <w:rPr>
                <w:noProof/>
                <w:webHidden/>
              </w:rPr>
              <w:instrText xml:space="preserve"> PAGEREF _Toc71708623 \h </w:instrText>
            </w:r>
            <w:r>
              <w:rPr>
                <w:noProof/>
                <w:webHidden/>
              </w:rPr>
            </w:r>
            <w:r>
              <w:rPr>
                <w:noProof/>
                <w:webHidden/>
              </w:rPr>
              <w:fldChar w:fldCharType="separate"/>
            </w:r>
            <w:r w:rsidR="00E735CE">
              <w:rPr>
                <w:noProof/>
                <w:webHidden/>
              </w:rPr>
              <w:t>3</w:t>
            </w:r>
            <w:r>
              <w:rPr>
                <w:noProof/>
                <w:webHidden/>
              </w:rPr>
              <w:fldChar w:fldCharType="end"/>
            </w:r>
          </w:hyperlink>
        </w:p>
        <w:p w14:paraId="48F29929" w14:textId="4C043E4D" w:rsidR="004A21AC" w:rsidRDefault="007F5DD0" w:rsidP="004A21AC">
          <w:pPr>
            <w:pStyle w:val="TOC1"/>
            <w:tabs>
              <w:tab w:val="right" w:leader="dot" w:pos="9062"/>
            </w:tabs>
            <w:rPr>
              <w:rFonts w:eastAsiaTheme="minorEastAsia"/>
              <w:b w:val="0"/>
              <w:noProof/>
              <w:sz w:val="22"/>
              <w:szCs w:val="22"/>
              <w:lang w:eastAsia="is-IS"/>
            </w:rPr>
          </w:pPr>
          <w:hyperlink w:anchor="_Toc71708624" w:history="1">
            <w:r w:rsidR="004A21AC" w:rsidRPr="00E076F7">
              <w:rPr>
                <w:rStyle w:val="Hyperlink"/>
                <w:noProof/>
              </w:rPr>
              <w:t>Stjórnarpistill</w:t>
            </w:r>
            <w:r w:rsidR="004A21AC">
              <w:rPr>
                <w:noProof/>
                <w:webHidden/>
              </w:rPr>
              <w:tab/>
            </w:r>
            <w:r w:rsidR="004A21AC">
              <w:rPr>
                <w:noProof/>
                <w:webHidden/>
              </w:rPr>
              <w:fldChar w:fldCharType="begin"/>
            </w:r>
            <w:r w:rsidR="004A21AC">
              <w:rPr>
                <w:noProof/>
                <w:webHidden/>
              </w:rPr>
              <w:instrText xml:space="preserve"> PAGEREF _Toc71708624 \h </w:instrText>
            </w:r>
            <w:r w:rsidR="004A21AC">
              <w:rPr>
                <w:noProof/>
                <w:webHidden/>
              </w:rPr>
            </w:r>
            <w:r w:rsidR="004A21AC">
              <w:rPr>
                <w:noProof/>
                <w:webHidden/>
              </w:rPr>
              <w:fldChar w:fldCharType="separate"/>
            </w:r>
            <w:r w:rsidR="00E735CE">
              <w:rPr>
                <w:noProof/>
                <w:webHidden/>
              </w:rPr>
              <w:t>5</w:t>
            </w:r>
            <w:r w:rsidR="004A21AC">
              <w:rPr>
                <w:noProof/>
                <w:webHidden/>
              </w:rPr>
              <w:fldChar w:fldCharType="end"/>
            </w:r>
          </w:hyperlink>
        </w:p>
        <w:p w14:paraId="1DEA9AB4" w14:textId="1D9DD2DF" w:rsidR="004A21AC" w:rsidRDefault="007F5DD0" w:rsidP="004A21AC">
          <w:pPr>
            <w:pStyle w:val="TOC1"/>
            <w:tabs>
              <w:tab w:val="right" w:leader="dot" w:pos="9062"/>
            </w:tabs>
            <w:rPr>
              <w:rFonts w:eastAsiaTheme="minorEastAsia"/>
              <w:b w:val="0"/>
              <w:noProof/>
              <w:sz w:val="22"/>
              <w:szCs w:val="22"/>
              <w:lang w:eastAsia="is-IS"/>
            </w:rPr>
          </w:pPr>
          <w:hyperlink w:anchor="_Toc71708625" w:history="1">
            <w:r w:rsidR="004A21AC" w:rsidRPr="00E076F7">
              <w:rPr>
                <w:rStyle w:val="Hyperlink"/>
                <w:noProof/>
              </w:rPr>
              <w:t>Stofnun Aflsins</w:t>
            </w:r>
            <w:r w:rsidR="004A21AC">
              <w:rPr>
                <w:noProof/>
                <w:webHidden/>
              </w:rPr>
              <w:tab/>
            </w:r>
            <w:r w:rsidR="004A21AC">
              <w:rPr>
                <w:noProof/>
                <w:webHidden/>
              </w:rPr>
              <w:fldChar w:fldCharType="begin"/>
            </w:r>
            <w:r w:rsidR="004A21AC">
              <w:rPr>
                <w:noProof/>
                <w:webHidden/>
              </w:rPr>
              <w:instrText xml:space="preserve"> PAGEREF _Toc71708625 \h </w:instrText>
            </w:r>
            <w:r w:rsidR="004A21AC">
              <w:rPr>
                <w:noProof/>
                <w:webHidden/>
              </w:rPr>
            </w:r>
            <w:r w:rsidR="004A21AC">
              <w:rPr>
                <w:noProof/>
                <w:webHidden/>
              </w:rPr>
              <w:fldChar w:fldCharType="separate"/>
            </w:r>
            <w:r w:rsidR="00E735CE">
              <w:rPr>
                <w:noProof/>
                <w:webHidden/>
              </w:rPr>
              <w:t>7</w:t>
            </w:r>
            <w:r w:rsidR="004A21AC">
              <w:rPr>
                <w:noProof/>
                <w:webHidden/>
              </w:rPr>
              <w:fldChar w:fldCharType="end"/>
            </w:r>
          </w:hyperlink>
        </w:p>
        <w:p w14:paraId="4C3DB8F1" w14:textId="57DCDB56" w:rsidR="004A21AC" w:rsidRDefault="007F5DD0" w:rsidP="004A21AC">
          <w:pPr>
            <w:pStyle w:val="TOC1"/>
            <w:tabs>
              <w:tab w:val="right" w:leader="dot" w:pos="9062"/>
            </w:tabs>
            <w:rPr>
              <w:rFonts w:eastAsiaTheme="minorEastAsia"/>
              <w:b w:val="0"/>
              <w:noProof/>
              <w:sz w:val="22"/>
              <w:szCs w:val="22"/>
              <w:lang w:eastAsia="is-IS"/>
            </w:rPr>
          </w:pPr>
          <w:hyperlink w:anchor="_Toc71708626" w:history="1">
            <w:r w:rsidR="004A21AC" w:rsidRPr="00E076F7">
              <w:rPr>
                <w:rStyle w:val="Hyperlink"/>
                <w:noProof/>
              </w:rPr>
              <w:t>Húsnæði Aflsins</w:t>
            </w:r>
            <w:r w:rsidR="004A21AC">
              <w:rPr>
                <w:noProof/>
                <w:webHidden/>
              </w:rPr>
              <w:tab/>
            </w:r>
            <w:r w:rsidR="004A21AC">
              <w:rPr>
                <w:noProof/>
                <w:webHidden/>
              </w:rPr>
              <w:fldChar w:fldCharType="begin"/>
            </w:r>
            <w:r w:rsidR="004A21AC">
              <w:rPr>
                <w:noProof/>
                <w:webHidden/>
              </w:rPr>
              <w:instrText xml:space="preserve"> PAGEREF _Toc71708626 \h </w:instrText>
            </w:r>
            <w:r w:rsidR="004A21AC">
              <w:rPr>
                <w:noProof/>
                <w:webHidden/>
              </w:rPr>
            </w:r>
            <w:r w:rsidR="004A21AC">
              <w:rPr>
                <w:noProof/>
                <w:webHidden/>
              </w:rPr>
              <w:fldChar w:fldCharType="separate"/>
            </w:r>
            <w:r w:rsidR="00E735CE">
              <w:rPr>
                <w:noProof/>
                <w:webHidden/>
              </w:rPr>
              <w:t>7</w:t>
            </w:r>
            <w:r w:rsidR="004A21AC">
              <w:rPr>
                <w:noProof/>
                <w:webHidden/>
              </w:rPr>
              <w:fldChar w:fldCharType="end"/>
            </w:r>
          </w:hyperlink>
        </w:p>
        <w:p w14:paraId="76ECCF50" w14:textId="62C7CDDF" w:rsidR="004A21AC" w:rsidRDefault="007F5DD0" w:rsidP="004A21AC">
          <w:pPr>
            <w:pStyle w:val="TOC1"/>
            <w:tabs>
              <w:tab w:val="right" w:leader="dot" w:pos="9062"/>
            </w:tabs>
            <w:rPr>
              <w:rFonts w:eastAsiaTheme="minorEastAsia"/>
              <w:b w:val="0"/>
              <w:noProof/>
              <w:sz w:val="22"/>
              <w:szCs w:val="22"/>
              <w:lang w:eastAsia="is-IS"/>
            </w:rPr>
          </w:pPr>
          <w:hyperlink w:anchor="_Toc71708627" w:history="1">
            <w:r w:rsidR="004A21AC" w:rsidRPr="00E076F7">
              <w:rPr>
                <w:rStyle w:val="Hyperlink"/>
                <w:noProof/>
              </w:rPr>
              <w:t>Hugmyndafræði Aflsins</w:t>
            </w:r>
            <w:r w:rsidR="004A21AC">
              <w:rPr>
                <w:noProof/>
                <w:webHidden/>
              </w:rPr>
              <w:tab/>
            </w:r>
            <w:r w:rsidR="004A21AC">
              <w:rPr>
                <w:noProof/>
                <w:webHidden/>
              </w:rPr>
              <w:fldChar w:fldCharType="begin"/>
            </w:r>
            <w:r w:rsidR="004A21AC">
              <w:rPr>
                <w:noProof/>
                <w:webHidden/>
              </w:rPr>
              <w:instrText xml:space="preserve"> PAGEREF _Toc71708627 \h </w:instrText>
            </w:r>
            <w:r w:rsidR="004A21AC">
              <w:rPr>
                <w:noProof/>
                <w:webHidden/>
              </w:rPr>
            </w:r>
            <w:r w:rsidR="004A21AC">
              <w:rPr>
                <w:noProof/>
                <w:webHidden/>
              </w:rPr>
              <w:fldChar w:fldCharType="separate"/>
            </w:r>
            <w:r w:rsidR="00E735CE">
              <w:rPr>
                <w:noProof/>
                <w:webHidden/>
              </w:rPr>
              <w:t>8</w:t>
            </w:r>
            <w:r w:rsidR="004A21AC">
              <w:rPr>
                <w:noProof/>
                <w:webHidden/>
              </w:rPr>
              <w:fldChar w:fldCharType="end"/>
            </w:r>
          </w:hyperlink>
        </w:p>
        <w:p w14:paraId="75DA2120" w14:textId="67121395" w:rsidR="004A21AC" w:rsidRDefault="007F5DD0" w:rsidP="004A21AC">
          <w:pPr>
            <w:pStyle w:val="TOC1"/>
            <w:tabs>
              <w:tab w:val="right" w:leader="dot" w:pos="9062"/>
            </w:tabs>
            <w:rPr>
              <w:rFonts w:eastAsiaTheme="minorEastAsia"/>
              <w:b w:val="0"/>
              <w:noProof/>
              <w:sz w:val="22"/>
              <w:szCs w:val="22"/>
              <w:lang w:eastAsia="is-IS"/>
            </w:rPr>
          </w:pPr>
          <w:hyperlink w:anchor="_Toc71708628" w:history="1">
            <w:r w:rsidR="004A21AC" w:rsidRPr="00E076F7">
              <w:rPr>
                <w:rStyle w:val="Hyperlink"/>
                <w:noProof/>
              </w:rPr>
              <w:t>Skipulag og hlutverk</w:t>
            </w:r>
            <w:r w:rsidR="004A21AC">
              <w:rPr>
                <w:noProof/>
                <w:webHidden/>
              </w:rPr>
              <w:tab/>
            </w:r>
            <w:r w:rsidR="004A21AC">
              <w:rPr>
                <w:noProof/>
                <w:webHidden/>
              </w:rPr>
              <w:fldChar w:fldCharType="begin"/>
            </w:r>
            <w:r w:rsidR="004A21AC">
              <w:rPr>
                <w:noProof/>
                <w:webHidden/>
              </w:rPr>
              <w:instrText xml:space="preserve"> PAGEREF _Toc71708628 \h </w:instrText>
            </w:r>
            <w:r w:rsidR="004A21AC">
              <w:rPr>
                <w:noProof/>
                <w:webHidden/>
              </w:rPr>
            </w:r>
            <w:r w:rsidR="004A21AC">
              <w:rPr>
                <w:noProof/>
                <w:webHidden/>
              </w:rPr>
              <w:fldChar w:fldCharType="separate"/>
            </w:r>
            <w:r w:rsidR="00E735CE">
              <w:rPr>
                <w:noProof/>
                <w:webHidden/>
              </w:rPr>
              <w:t>8</w:t>
            </w:r>
            <w:r w:rsidR="004A21AC">
              <w:rPr>
                <w:noProof/>
                <w:webHidden/>
              </w:rPr>
              <w:fldChar w:fldCharType="end"/>
            </w:r>
          </w:hyperlink>
        </w:p>
        <w:p w14:paraId="4C35CC93" w14:textId="625E3D38" w:rsidR="004A21AC" w:rsidRDefault="007F5DD0" w:rsidP="004A21AC">
          <w:pPr>
            <w:pStyle w:val="TOC1"/>
            <w:tabs>
              <w:tab w:val="right" w:leader="dot" w:pos="9062"/>
            </w:tabs>
            <w:rPr>
              <w:rFonts w:eastAsiaTheme="minorEastAsia"/>
              <w:b w:val="0"/>
              <w:noProof/>
              <w:sz w:val="22"/>
              <w:szCs w:val="22"/>
              <w:lang w:eastAsia="is-IS"/>
            </w:rPr>
          </w:pPr>
          <w:hyperlink w:anchor="_Toc71708629" w:history="1">
            <w:r w:rsidR="004A21AC" w:rsidRPr="00E076F7">
              <w:rPr>
                <w:rStyle w:val="Hyperlink"/>
                <w:noProof/>
              </w:rPr>
              <w:t>Þjónusta Aflsins</w:t>
            </w:r>
            <w:r w:rsidR="004A21AC">
              <w:rPr>
                <w:noProof/>
                <w:webHidden/>
              </w:rPr>
              <w:tab/>
            </w:r>
            <w:r w:rsidR="004A21AC">
              <w:rPr>
                <w:noProof/>
                <w:webHidden/>
              </w:rPr>
              <w:fldChar w:fldCharType="begin"/>
            </w:r>
            <w:r w:rsidR="004A21AC">
              <w:rPr>
                <w:noProof/>
                <w:webHidden/>
              </w:rPr>
              <w:instrText xml:space="preserve"> PAGEREF _Toc71708629 \h </w:instrText>
            </w:r>
            <w:r w:rsidR="004A21AC">
              <w:rPr>
                <w:noProof/>
                <w:webHidden/>
              </w:rPr>
            </w:r>
            <w:r w:rsidR="004A21AC">
              <w:rPr>
                <w:noProof/>
                <w:webHidden/>
              </w:rPr>
              <w:fldChar w:fldCharType="separate"/>
            </w:r>
            <w:r w:rsidR="00E735CE">
              <w:rPr>
                <w:noProof/>
                <w:webHidden/>
              </w:rPr>
              <w:t>10</w:t>
            </w:r>
            <w:r w:rsidR="004A21AC">
              <w:rPr>
                <w:noProof/>
                <w:webHidden/>
              </w:rPr>
              <w:fldChar w:fldCharType="end"/>
            </w:r>
          </w:hyperlink>
        </w:p>
        <w:p w14:paraId="46F5F84C" w14:textId="1FCAAEC9" w:rsidR="004A21AC" w:rsidRDefault="007F5DD0" w:rsidP="004A21AC">
          <w:pPr>
            <w:pStyle w:val="TOC1"/>
            <w:tabs>
              <w:tab w:val="right" w:leader="dot" w:pos="9062"/>
            </w:tabs>
            <w:rPr>
              <w:rFonts w:eastAsiaTheme="minorEastAsia"/>
              <w:b w:val="0"/>
              <w:noProof/>
              <w:sz w:val="22"/>
              <w:szCs w:val="22"/>
              <w:lang w:eastAsia="is-IS"/>
            </w:rPr>
          </w:pPr>
          <w:hyperlink w:anchor="_Toc71708630" w:history="1">
            <w:r w:rsidR="004A21AC" w:rsidRPr="00E076F7">
              <w:rPr>
                <w:rStyle w:val="Hyperlink"/>
                <w:noProof/>
                <w:lang w:eastAsia="is-IS"/>
              </w:rPr>
              <w:t>Skilgreiningar ofbeldis</w:t>
            </w:r>
            <w:r w:rsidR="004A21AC">
              <w:rPr>
                <w:noProof/>
                <w:webHidden/>
              </w:rPr>
              <w:tab/>
            </w:r>
            <w:r w:rsidR="004A21AC">
              <w:rPr>
                <w:noProof/>
                <w:webHidden/>
              </w:rPr>
              <w:fldChar w:fldCharType="begin"/>
            </w:r>
            <w:r w:rsidR="004A21AC">
              <w:rPr>
                <w:noProof/>
                <w:webHidden/>
              </w:rPr>
              <w:instrText xml:space="preserve"> PAGEREF _Toc71708630 \h </w:instrText>
            </w:r>
            <w:r w:rsidR="004A21AC">
              <w:rPr>
                <w:noProof/>
                <w:webHidden/>
              </w:rPr>
            </w:r>
            <w:r w:rsidR="004A21AC">
              <w:rPr>
                <w:noProof/>
                <w:webHidden/>
              </w:rPr>
              <w:fldChar w:fldCharType="separate"/>
            </w:r>
            <w:r w:rsidR="00E735CE">
              <w:rPr>
                <w:noProof/>
                <w:webHidden/>
              </w:rPr>
              <w:t>10</w:t>
            </w:r>
            <w:r w:rsidR="004A21AC">
              <w:rPr>
                <w:noProof/>
                <w:webHidden/>
              </w:rPr>
              <w:fldChar w:fldCharType="end"/>
            </w:r>
          </w:hyperlink>
        </w:p>
        <w:p w14:paraId="65434DBB" w14:textId="555F9771" w:rsidR="004A21AC" w:rsidRDefault="007F5DD0" w:rsidP="004A21AC">
          <w:pPr>
            <w:pStyle w:val="TOC1"/>
            <w:tabs>
              <w:tab w:val="right" w:leader="dot" w:pos="9062"/>
            </w:tabs>
            <w:rPr>
              <w:rFonts w:eastAsiaTheme="minorEastAsia"/>
              <w:b w:val="0"/>
              <w:noProof/>
              <w:sz w:val="22"/>
              <w:szCs w:val="22"/>
              <w:lang w:eastAsia="is-IS"/>
            </w:rPr>
          </w:pPr>
          <w:hyperlink w:anchor="_Toc71708631" w:history="1">
            <w:r w:rsidR="004A21AC" w:rsidRPr="00E076F7">
              <w:rPr>
                <w:rStyle w:val="Hyperlink"/>
                <w:noProof/>
              </w:rPr>
              <w:t>Samstarf</w:t>
            </w:r>
            <w:r w:rsidR="004A21AC">
              <w:rPr>
                <w:noProof/>
                <w:webHidden/>
              </w:rPr>
              <w:tab/>
            </w:r>
            <w:r w:rsidR="004A21AC">
              <w:rPr>
                <w:noProof/>
                <w:webHidden/>
              </w:rPr>
              <w:fldChar w:fldCharType="begin"/>
            </w:r>
            <w:r w:rsidR="004A21AC">
              <w:rPr>
                <w:noProof/>
                <w:webHidden/>
              </w:rPr>
              <w:instrText xml:space="preserve"> PAGEREF _Toc71708631 \h </w:instrText>
            </w:r>
            <w:r w:rsidR="004A21AC">
              <w:rPr>
                <w:noProof/>
                <w:webHidden/>
              </w:rPr>
            </w:r>
            <w:r w:rsidR="004A21AC">
              <w:rPr>
                <w:noProof/>
                <w:webHidden/>
              </w:rPr>
              <w:fldChar w:fldCharType="separate"/>
            </w:r>
            <w:r w:rsidR="00E735CE">
              <w:rPr>
                <w:noProof/>
                <w:webHidden/>
              </w:rPr>
              <w:t>14</w:t>
            </w:r>
            <w:r w:rsidR="004A21AC">
              <w:rPr>
                <w:noProof/>
                <w:webHidden/>
              </w:rPr>
              <w:fldChar w:fldCharType="end"/>
            </w:r>
          </w:hyperlink>
        </w:p>
        <w:p w14:paraId="6209DBC5" w14:textId="1B83ED13" w:rsidR="004A21AC" w:rsidRDefault="007F5DD0" w:rsidP="004A21AC">
          <w:pPr>
            <w:pStyle w:val="TOC1"/>
            <w:tabs>
              <w:tab w:val="right" w:leader="dot" w:pos="9062"/>
            </w:tabs>
            <w:rPr>
              <w:rFonts w:eastAsiaTheme="minorEastAsia"/>
              <w:b w:val="0"/>
              <w:noProof/>
              <w:sz w:val="22"/>
              <w:szCs w:val="22"/>
              <w:lang w:eastAsia="is-IS"/>
            </w:rPr>
          </w:pPr>
          <w:hyperlink w:anchor="_Toc71708632" w:history="1">
            <w:r w:rsidR="004A21AC" w:rsidRPr="00E076F7">
              <w:rPr>
                <w:rStyle w:val="Hyperlink"/>
                <w:noProof/>
              </w:rPr>
              <w:t>Ýmsir viðburðir á árinu</w:t>
            </w:r>
            <w:r w:rsidR="004A21AC">
              <w:rPr>
                <w:noProof/>
                <w:webHidden/>
              </w:rPr>
              <w:tab/>
            </w:r>
            <w:r w:rsidR="004A21AC">
              <w:rPr>
                <w:noProof/>
                <w:webHidden/>
              </w:rPr>
              <w:fldChar w:fldCharType="begin"/>
            </w:r>
            <w:r w:rsidR="004A21AC">
              <w:rPr>
                <w:noProof/>
                <w:webHidden/>
              </w:rPr>
              <w:instrText xml:space="preserve"> PAGEREF _Toc71708632 \h </w:instrText>
            </w:r>
            <w:r w:rsidR="004A21AC">
              <w:rPr>
                <w:noProof/>
                <w:webHidden/>
              </w:rPr>
            </w:r>
            <w:r w:rsidR="004A21AC">
              <w:rPr>
                <w:noProof/>
                <w:webHidden/>
              </w:rPr>
              <w:fldChar w:fldCharType="separate"/>
            </w:r>
            <w:r w:rsidR="00E735CE">
              <w:rPr>
                <w:noProof/>
                <w:webHidden/>
              </w:rPr>
              <w:t>15</w:t>
            </w:r>
            <w:r w:rsidR="004A21AC">
              <w:rPr>
                <w:noProof/>
                <w:webHidden/>
              </w:rPr>
              <w:fldChar w:fldCharType="end"/>
            </w:r>
          </w:hyperlink>
        </w:p>
        <w:p w14:paraId="2F40F06E" w14:textId="06B22CDC" w:rsidR="004A21AC" w:rsidRDefault="007F5DD0" w:rsidP="004A21AC">
          <w:pPr>
            <w:pStyle w:val="TOC1"/>
            <w:tabs>
              <w:tab w:val="right" w:leader="dot" w:pos="9062"/>
            </w:tabs>
            <w:rPr>
              <w:rFonts w:eastAsiaTheme="minorEastAsia"/>
              <w:b w:val="0"/>
              <w:noProof/>
              <w:sz w:val="22"/>
              <w:szCs w:val="22"/>
              <w:lang w:eastAsia="is-IS"/>
            </w:rPr>
          </w:pPr>
          <w:hyperlink w:anchor="_Toc71708633" w:history="1">
            <w:r w:rsidR="004A21AC" w:rsidRPr="00E076F7">
              <w:rPr>
                <w:rStyle w:val="Hyperlink"/>
                <w:noProof/>
              </w:rPr>
              <w:t>Tölulegar upplýsingar</w:t>
            </w:r>
            <w:r w:rsidR="004A21AC">
              <w:rPr>
                <w:noProof/>
                <w:webHidden/>
              </w:rPr>
              <w:tab/>
            </w:r>
            <w:r w:rsidR="004A21AC">
              <w:rPr>
                <w:noProof/>
                <w:webHidden/>
              </w:rPr>
              <w:fldChar w:fldCharType="begin"/>
            </w:r>
            <w:r w:rsidR="004A21AC">
              <w:rPr>
                <w:noProof/>
                <w:webHidden/>
              </w:rPr>
              <w:instrText xml:space="preserve"> PAGEREF _Toc71708633 \h </w:instrText>
            </w:r>
            <w:r w:rsidR="004A21AC">
              <w:rPr>
                <w:noProof/>
                <w:webHidden/>
              </w:rPr>
            </w:r>
            <w:r w:rsidR="004A21AC">
              <w:rPr>
                <w:noProof/>
                <w:webHidden/>
              </w:rPr>
              <w:fldChar w:fldCharType="separate"/>
            </w:r>
            <w:r w:rsidR="00E735CE">
              <w:rPr>
                <w:noProof/>
                <w:webHidden/>
              </w:rPr>
              <w:t>20</w:t>
            </w:r>
            <w:r w:rsidR="004A21AC">
              <w:rPr>
                <w:noProof/>
                <w:webHidden/>
              </w:rPr>
              <w:fldChar w:fldCharType="end"/>
            </w:r>
          </w:hyperlink>
        </w:p>
        <w:p w14:paraId="695479F6" w14:textId="70786E0E" w:rsidR="004A21AC" w:rsidRDefault="007F5DD0" w:rsidP="004A21AC">
          <w:pPr>
            <w:pStyle w:val="TOC2"/>
            <w:rPr>
              <w:rFonts w:eastAsiaTheme="minorEastAsia"/>
              <w:b w:val="0"/>
              <w:noProof/>
              <w:lang w:eastAsia="is-IS"/>
            </w:rPr>
          </w:pPr>
          <w:hyperlink w:anchor="_Toc71708634" w:history="1">
            <w:r w:rsidR="004A21AC" w:rsidRPr="00E076F7">
              <w:rPr>
                <w:rStyle w:val="Hyperlink"/>
                <w:noProof/>
              </w:rPr>
              <w:t>Einkaviðtöl</w:t>
            </w:r>
            <w:r w:rsidR="004A21AC">
              <w:rPr>
                <w:noProof/>
                <w:webHidden/>
              </w:rPr>
              <w:tab/>
            </w:r>
            <w:r w:rsidR="004A21AC">
              <w:rPr>
                <w:noProof/>
                <w:webHidden/>
              </w:rPr>
              <w:fldChar w:fldCharType="begin"/>
            </w:r>
            <w:r w:rsidR="004A21AC">
              <w:rPr>
                <w:noProof/>
                <w:webHidden/>
              </w:rPr>
              <w:instrText xml:space="preserve"> PAGEREF _Toc71708634 \h </w:instrText>
            </w:r>
            <w:r w:rsidR="004A21AC">
              <w:rPr>
                <w:noProof/>
                <w:webHidden/>
              </w:rPr>
            </w:r>
            <w:r w:rsidR="004A21AC">
              <w:rPr>
                <w:noProof/>
                <w:webHidden/>
              </w:rPr>
              <w:fldChar w:fldCharType="separate"/>
            </w:r>
            <w:r w:rsidR="00E735CE">
              <w:rPr>
                <w:noProof/>
                <w:webHidden/>
              </w:rPr>
              <w:t>20</w:t>
            </w:r>
            <w:r w:rsidR="004A21AC">
              <w:rPr>
                <w:noProof/>
                <w:webHidden/>
              </w:rPr>
              <w:fldChar w:fldCharType="end"/>
            </w:r>
          </w:hyperlink>
        </w:p>
        <w:p w14:paraId="68D7AF93" w14:textId="18996E93" w:rsidR="004A21AC" w:rsidRDefault="007F5DD0" w:rsidP="004A21AC">
          <w:pPr>
            <w:pStyle w:val="TOC2"/>
            <w:rPr>
              <w:rFonts w:eastAsiaTheme="minorEastAsia"/>
              <w:b w:val="0"/>
              <w:noProof/>
              <w:lang w:eastAsia="is-IS"/>
            </w:rPr>
          </w:pPr>
          <w:hyperlink w:anchor="_Toc71708635" w:history="1">
            <w:r w:rsidR="004A21AC" w:rsidRPr="00E076F7">
              <w:rPr>
                <w:rStyle w:val="Hyperlink"/>
                <w:noProof/>
              </w:rPr>
              <w:t>Nýir skjólstæðingar</w:t>
            </w:r>
            <w:r w:rsidR="004A21AC">
              <w:rPr>
                <w:noProof/>
                <w:webHidden/>
              </w:rPr>
              <w:tab/>
            </w:r>
            <w:r w:rsidR="004A21AC">
              <w:rPr>
                <w:noProof/>
                <w:webHidden/>
              </w:rPr>
              <w:fldChar w:fldCharType="begin"/>
            </w:r>
            <w:r w:rsidR="004A21AC">
              <w:rPr>
                <w:noProof/>
                <w:webHidden/>
              </w:rPr>
              <w:instrText xml:space="preserve"> PAGEREF _Toc71708635 \h </w:instrText>
            </w:r>
            <w:r w:rsidR="004A21AC">
              <w:rPr>
                <w:noProof/>
                <w:webHidden/>
              </w:rPr>
            </w:r>
            <w:r w:rsidR="004A21AC">
              <w:rPr>
                <w:noProof/>
                <w:webHidden/>
              </w:rPr>
              <w:fldChar w:fldCharType="separate"/>
            </w:r>
            <w:r w:rsidR="00E735CE">
              <w:rPr>
                <w:noProof/>
                <w:webHidden/>
              </w:rPr>
              <w:t>21</w:t>
            </w:r>
            <w:r w:rsidR="004A21AC">
              <w:rPr>
                <w:noProof/>
                <w:webHidden/>
              </w:rPr>
              <w:fldChar w:fldCharType="end"/>
            </w:r>
          </w:hyperlink>
        </w:p>
        <w:p w14:paraId="3577991B" w14:textId="77CACB9B" w:rsidR="004A21AC" w:rsidRDefault="007F5DD0" w:rsidP="004A21AC">
          <w:pPr>
            <w:pStyle w:val="TOC2"/>
            <w:rPr>
              <w:rFonts w:eastAsiaTheme="minorEastAsia"/>
              <w:b w:val="0"/>
              <w:noProof/>
              <w:lang w:eastAsia="is-IS"/>
            </w:rPr>
          </w:pPr>
          <w:hyperlink w:anchor="_Toc71708636" w:history="1">
            <w:r w:rsidR="004A21AC" w:rsidRPr="00E076F7">
              <w:rPr>
                <w:rStyle w:val="Hyperlink"/>
                <w:noProof/>
              </w:rPr>
              <w:t>Hópastarf</w:t>
            </w:r>
            <w:r w:rsidR="004A21AC">
              <w:rPr>
                <w:noProof/>
                <w:webHidden/>
              </w:rPr>
              <w:tab/>
            </w:r>
            <w:r w:rsidR="004A21AC">
              <w:rPr>
                <w:noProof/>
                <w:webHidden/>
              </w:rPr>
              <w:fldChar w:fldCharType="begin"/>
            </w:r>
            <w:r w:rsidR="004A21AC">
              <w:rPr>
                <w:noProof/>
                <w:webHidden/>
              </w:rPr>
              <w:instrText xml:space="preserve"> PAGEREF _Toc71708636 \h </w:instrText>
            </w:r>
            <w:r w:rsidR="004A21AC">
              <w:rPr>
                <w:noProof/>
                <w:webHidden/>
              </w:rPr>
            </w:r>
            <w:r w:rsidR="004A21AC">
              <w:rPr>
                <w:noProof/>
                <w:webHidden/>
              </w:rPr>
              <w:fldChar w:fldCharType="separate"/>
            </w:r>
            <w:r w:rsidR="00E735CE">
              <w:rPr>
                <w:noProof/>
                <w:webHidden/>
              </w:rPr>
              <w:t>21</w:t>
            </w:r>
            <w:r w:rsidR="004A21AC">
              <w:rPr>
                <w:noProof/>
                <w:webHidden/>
              </w:rPr>
              <w:fldChar w:fldCharType="end"/>
            </w:r>
          </w:hyperlink>
        </w:p>
        <w:p w14:paraId="48398091" w14:textId="083EFC01" w:rsidR="004A21AC" w:rsidRDefault="007F5DD0" w:rsidP="004A21AC">
          <w:pPr>
            <w:pStyle w:val="TOC2"/>
            <w:rPr>
              <w:rFonts w:eastAsiaTheme="minorEastAsia"/>
              <w:b w:val="0"/>
              <w:noProof/>
              <w:lang w:eastAsia="is-IS"/>
            </w:rPr>
          </w:pPr>
          <w:hyperlink w:anchor="_Toc71708637" w:history="1">
            <w:r w:rsidR="004A21AC" w:rsidRPr="00E076F7">
              <w:rPr>
                <w:rStyle w:val="Hyperlink"/>
                <w:noProof/>
              </w:rPr>
              <w:t>Ástæður komu</w:t>
            </w:r>
            <w:r w:rsidR="004A21AC">
              <w:rPr>
                <w:noProof/>
                <w:webHidden/>
              </w:rPr>
              <w:tab/>
            </w:r>
            <w:r w:rsidR="004A21AC">
              <w:rPr>
                <w:noProof/>
                <w:webHidden/>
              </w:rPr>
              <w:fldChar w:fldCharType="begin"/>
            </w:r>
            <w:r w:rsidR="004A21AC">
              <w:rPr>
                <w:noProof/>
                <w:webHidden/>
              </w:rPr>
              <w:instrText xml:space="preserve"> PAGEREF _Toc71708637 \h </w:instrText>
            </w:r>
            <w:r w:rsidR="004A21AC">
              <w:rPr>
                <w:noProof/>
                <w:webHidden/>
              </w:rPr>
            </w:r>
            <w:r w:rsidR="004A21AC">
              <w:rPr>
                <w:noProof/>
                <w:webHidden/>
              </w:rPr>
              <w:fldChar w:fldCharType="separate"/>
            </w:r>
            <w:r w:rsidR="00E735CE">
              <w:rPr>
                <w:noProof/>
                <w:webHidden/>
              </w:rPr>
              <w:t>22</w:t>
            </w:r>
            <w:r w:rsidR="004A21AC">
              <w:rPr>
                <w:noProof/>
                <w:webHidden/>
              </w:rPr>
              <w:fldChar w:fldCharType="end"/>
            </w:r>
          </w:hyperlink>
        </w:p>
        <w:p w14:paraId="610619C2" w14:textId="3B3369F5" w:rsidR="004A21AC" w:rsidRDefault="007F5DD0" w:rsidP="004A21AC">
          <w:pPr>
            <w:pStyle w:val="TOC2"/>
            <w:rPr>
              <w:rFonts w:eastAsiaTheme="minorEastAsia"/>
              <w:b w:val="0"/>
              <w:noProof/>
              <w:lang w:eastAsia="is-IS"/>
            </w:rPr>
          </w:pPr>
          <w:hyperlink w:anchor="_Toc71708638" w:history="1">
            <w:r w:rsidR="004A21AC" w:rsidRPr="00E076F7">
              <w:rPr>
                <w:rStyle w:val="Hyperlink"/>
                <w:noProof/>
              </w:rPr>
              <w:t>Uppruni og heimili</w:t>
            </w:r>
            <w:r w:rsidR="004A21AC">
              <w:rPr>
                <w:noProof/>
                <w:webHidden/>
              </w:rPr>
              <w:tab/>
            </w:r>
            <w:r w:rsidR="004A21AC">
              <w:rPr>
                <w:noProof/>
                <w:webHidden/>
              </w:rPr>
              <w:fldChar w:fldCharType="begin"/>
            </w:r>
            <w:r w:rsidR="004A21AC">
              <w:rPr>
                <w:noProof/>
                <w:webHidden/>
              </w:rPr>
              <w:instrText xml:space="preserve"> PAGEREF _Toc71708638 \h </w:instrText>
            </w:r>
            <w:r w:rsidR="004A21AC">
              <w:rPr>
                <w:noProof/>
                <w:webHidden/>
              </w:rPr>
            </w:r>
            <w:r w:rsidR="004A21AC">
              <w:rPr>
                <w:noProof/>
                <w:webHidden/>
              </w:rPr>
              <w:fldChar w:fldCharType="separate"/>
            </w:r>
            <w:r w:rsidR="00E735CE">
              <w:rPr>
                <w:noProof/>
                <w:webHidden/>
              </w:rPr>
              <w:t>22</w:t>
            </w:r>
            <w:r w:rsidR="004A21AC">
              <w:rPr>
                <w:noProof/>
                <w:webHidden/>
              </w:rPr>
              <w:fldChar w:fldCharType="end"/>
            </w:r>
          </w:hyperlink>
        </w:p>
        <w:p w14:paraId="42171493" w14:textId="1D961BD2" w:rsidR="004A21AC" w:rsidRDefault="007F5DD0" w:rsidP="004A21AC">
          <w:pPr>
            <w:pStyle w:val="TOC2"/>
            <w:rPr>
              <w:rFonts w:eastAsiaTheme="minorEastAsia"/>
              <w:b w:val="0"/>
              <w:noProof/>
              <w:lang w:eastAsia="is-IS"/>
            </w:rPr>
          </w:pPr>
          <w:hyperlink w:anchor="_Toc71708639" w:history="1">
            <w:r w:rsidR="004A21AC" w:rsidRPr="00E076F7">
              <w:rPr>
                <w:rStyle w:val="Hyperlink"/>
                <w:noProof/>
              </w:rPr>
              <w:t>Aldursdreifing skjólstæðinga</w:t>
            </w:r>
            <w:r w:rsidR="004A21AC">
              <w:rPr>
                <w:noProof/>
                <w:webHidden/>
              </w:rPr>
              <w:tab/>
            </w:r>
            <w:r w:rsidR="004A21AC">
              <w:rPr>
                <w:noProof/>
                <w:webHidden/>
              </w:rPr>
              <w:fldChar w:fldCharType="begin"/>
            </w:r>
            <w:r w:rsidR="004A21AC">
              <w:rPr>
                <w:noProof/>
                <w:webHidden/>
              </w:rPr>
              <w:instrText xml:space="preserve"> PAGEREF _Toc71708639 \h </w:instrText>
            </w:r>
            <w:r w:rsidR="004A21AC">
              <w:rPr>
                <w:noProof/>
                <w:webHidden/>
              </w:rPr>
            </w:r>
            <w:r w:rsidR="004A21AC">
              <w:rPr>
                <w:noProof/>
                <w:webHidden/>
              </w:rPr>
              <w:fldChar w:fldCharType="separate"/>
            </w:r>
            <w:r w:rsidR="00E735CE">
              <w:rPr>
                <w:noProof/>
                <w:webHidden/>
              </w:rPr>
              <w:t>23</w:t>
            </w:r>
            <w:r w:rsidR="004A21AC">
              <w:rPr>
                <w:noProof/>
                <w:webHidden/>
              </w:rPr>
              <w:fldChar w:fldCharType="end"/>
            </w:r>
          </w:hyperlink>
        </w:p>
        <w:p w14:paraId="0A7D10DD" w14:textId="2D7DF186" w:rsidR="004A21AC" w:rsidRDefault="007F5DD0" w:rsidP="004A21AC">
          <w:pPr>
            <w:pStyle w:val="TOC2"/>
            <w:rPr>
              <w:rFonts w:eastAsiaTheme="minorEastAsia"/>
              <w:b w:val="0"/>
              <w:noProof/>
              <w:lang w:eastAsia="is-IS"/>
            </w:rPr>
          </w:pPr>
          <w:hyperlink w:anchor="_Toc71708640" w:history="1">
            <w:r w:rsidR="004A21AC" w:rsidRPr="00E076F7">
              <w:rPr>
                <w:rStyle w:val="Hyperlink"/>
                <w:noProof/>
              </w:rPr>
              <w:t>Staða á vinnumarkaði</w:t>
            </w:r>
            <w:r w:rsidR="004A21AC">
              <w:rPr>
                <w:noProof/>
                <w:webHidden/>
              </w:rPr>
              <w:tab/>
            </w:r>
            <w:r w:rsidR="004A21AC">
              <w:rPr>
                <w:noProof/>
                <w:webHidden/>
              </w:rPr>
              <w:fldChar w:fldCharType="begin"/>
            </w:r>
            <w:r w:rsidR="004A21AC">
              <w:rPr>
                <w:noProof/>
                <w:webHidden/>
              </w:rPr>
              <w:instrText xml:space="preserve"> PAGEREF _Toc71708640 \h </w:instrText>
            </w:r>
            <w:r w:rsidR="004A21AC">
              <w:rPr>
                <w:noProof/>
                <w:webHidden/>
              </w:rPr>
            </w:r>
            <w:r w:rsidR="004A21AC">
              <w:rPr>
                <w:noProof/>
                <w:webHidden/>
              </w:rPr>
              <w:fldChar w:fldCharType="separate"/>
            </w:r>
            <w:r w:rsidR="00E735CE">
              <w:rPr>
                <w:noProof/>
                <w:webHidden/>
              </w:rPr>
              <w:t>24</w:t>
            </w:r>
            <w:r w:rsidR="004A21AC">
              <w:rPr>
                <w:noProof/>
                <w:webHidden/>
              </w:rPr>
              <w:fldChar w:fldCharType="end"/>
            </w:r>
          </w:hyperlink>
        </w:p>
        <w:p w14:paraId="7AFCB05E" w14:textId="1F830BFE" w:rsidR="004A21AC" w:rsidRDefault="007F5DD0" w:rsidP="004A21AC">
          <w:pPr>
            <w:pStyle w:val="TOC2"/>
            <w:rPr>
              <w:rFonts w:eastAsiaTheme="minorEastAsia"/>
              <w:b w:val="0"/>
              <w:noProof/>
              <w:lang w:eastAsia="is-IS"/>
            </w:rPr>
          </w:pPr>
          <w:hyperlink w:anchor="_Toc71708641" w:history="1">
            <w:r w:rsidR="004A21AC" w:rsidRPr="00E076F7">
              <w:rPr>
                <w:rStyle w:val="Hyperlink"/>
                <w:noProof/>
              </w:rPr>
              <w:t>Tekjur skjólstæðinga</w:t>
            </w:r>
            <w:r w:rsidR="004A21AC">
              <w:rPr>
                <w:noProof/>
                <w:webHidden/>
              </w:rPr>
              <w:tab/>
            </w:r>
            <w:r w:rsidR="004A21AC">
              <w:rPr>
                <w:noProof/>
                <w:webHidden/>
              </w:rPr>
              <w:fldChar w:fldCharType="begin"/>
            </w:r>
            <w:r w:rsidR="004A21AC">
              <w:rPr>
                <w:noProof/>
                <w:webHidden/>
              </w:rPr>
              <w:instrText xml:space="preserve"> PAGEREF _Toc71708641 \h </w:instrText>
            </w:r>
            <w:r w:rsidR="004A21AC">
              <w:rPr>
                <w:noProof/>
                <w:webHidden/>
              </w:rPr>
            </w:r>
            <w:r w:rsidR="004A21AC">
              <w:rPr>
                <w:noProof/>
                <w:webHidden/>
              </w:rPr>
              <w:fldChar w:fldCharType="separate"/>
            </w:r>
            <w:r w:rsidR="00E735CE">
              <w:rPr>
                <w:noProof/>
                <w:webHidden/>
              </w:rPr>
              <w:t>25</w:t>
            </w:r>
            <w:r w:rsidR="004A21AC">
              <w:rPr>
                <w:noProof/>
                <w:webHidden/>
              </w:rPr>
              <w:fldChar w:fldCharType="end"/>
            </w:r>
          </w:hyperlink>
        </w:p>
        <w:p w14:paraId="4B070E4B" w14:textId="7814D61B" w:rsidR="004A21AC" w:rsidRDefault="007F5DD0" w:rsidP="004A21AC">
          <w:pPr>
            <w:pStyle w:val="TOC1"/>
            <w:tabs>
              <w:tab w:val="right" w:leader="dot" w:pos="9062"/>
            </w:tabs>
            <w:rPr>
              <w:rFonts w:eastAsiaTheme="minorEastAsia"/>
              <w:b w:val="0"/>
              <w:noProof/>
              <w:sz w:val="22"/>
              <w:szCs w:val="22"/>
              <w:lang w:eastAsia="is-IS"/>
            </w:rPr>
          </w:pPr>
          <w:hyperlink w:anchor="_Toc71708642" w:history="1">
            <w:r w:rsidR="004A21AC" w:rsidRPr="00E076F7">
              <w:rPr>
                <w:rStyle w:val="Hyperlink"/>
                <w:noProof/>
              </w:rPr>
              <w:t>Fjármál</w:t>
            </w:r>
            <w:r w:rsidR="004A21AC">
              <w:rPr>
                <w:noProof/>
                <w:webHidden/>
              </w:rPr>
              <w:tab/>
            </w:r>
            <w:r w:rsidR="004A21AC">
              <w:rPr>
                <w:noProof/>
                <w:webHidden/>
              </w:rPr>
              <w:fldChar w:fldCharType="begin"/>
            </w:r>
            <w:r w:rsidR="004A21AC">
              <w:rPr>
                <w:noProof/>
                <w:webHidden/>
              </w:rPr>
              <w:instrText xml:space="preserve"> PAGEREF _Toc71708642 \h </w:instrText>
            </w:r>
            <w:r w:rsidR="004A21AC">
              <w:rPr>
                <w:noProof/>
                <w:webHidden/>
              </w:rPr>
            </w:r>
            <w:r w:rsidR="004A21AC">
              <w:rPr>
                <w:noProof/>
                <w:webHidden/>
              </w:rPr>
              <w:fldChar w:fldCharType="separate"/>
            </w:r>
            <w:r w:rsidR="00E735CE">
              <w:rPr>
                <w:noProof/>
                <w:webHidden/>
              </w:rPr>
              <w:t>25</w:t>
            </w:r>
            <w:r w:rsidR="004A21AC">
              <w:rPr>
                <w:noProof/>
                <w:webHidden/>
              </w:rPr>
              <w:fldChar w:fldCharType="end"/>
            </w:r>
          </w:hyperlink>
        </w:p>
        <w:p w14:paraId="68BC2EBB" w14:textId="5A6C6EA9" w:rsidR="004A21AC" w:rsidRDefault="007F5DD0" w:rsidP="004A21AC">
          <w:pPr>
            <w:pStyle w:val="TOC2"/>
            <w:rPr>
              <w:rFonts w:eastAsiaTheme="minorEastAsia"/>
              <w:b w:val="0"/>
              <w:noProof/>
              <w:lang w:eastAsia="is-IS"/>
            </w:rPr>
          </w:pPr>
          <w:hyperlink w:anchor="_Toc71708643" w:history="1">
            <w:r w:rsidR="004A21AC" w:rsidRPr="00E076F7">
              <w:rPr>
                <w:rStyle w:val="Hyperlink"/>
                <w:noProof/>
              </w:rPr>
              <w:t>Styrkir</w:t>
            </w:r>
            <w:r w:rsidR="004A21AC">
              <w:rPr>
                <w:noProof/>
                <w:webHidden/>
              </w:rPr>
              <w:tab/>
            </w:r>
            <w:r w:rsidR="004A21AC">
              <w:rPr>
                <w:noProof/>
                <w:webHidden/>
              </w:rPr>
              <w:fldChar w:fldCharType="begin"/>
            </w:r>
            <w:r w:rsidR="004A21AC">
              <w:rPr>
                <w:noProof/>
                <w:webHidden/>
              </w:rPr>
              <w:instrText xml:space="preserve"> PAGEREF _Toc71708643 \h </w:instrText>
            </w:r>
            <w:r w:rsidR="004A21AC">
              <w:rPr>
                <w:noProof/>
                <w:webHidden/>
              </w:rPr>
            </w:r>
            <w:r w:rsidR="004A21AC">
              <w:rPr>
                <w:noProof/>
                <w:webHidden/>
              </w:rPr>
              <w:fldChar w:fldCharType="separate"/>
            </w:r>
            <w:r w:rsidR="00E735CE">
              <w:rPr>
                <w:noProof/>
                <w:webHidden/>
              </w:rPr>
              <w:t>25</w:t>
            </w:r>
            <w:r w:rsidR="004A21AC">
              <w:rPr>
                <w:noProof/>
                <w:webHidden/>
              </w:rPr>
              <w:fldChar w:fldCharType="end"/>
            </w:r>
          </w:hyperlink>
        </w:p>
        <w:p w14:paraId="1659B3D2" w14:textId="429256C4" w:rsidR="004A21AC" w:rsidRDefault="007F5DD0" w:rsidP="004A21AC">
          <w:pPr>
            <w:pStyle w:val="TOC2"/>
            <w:rPr>
              <w:rFonts w:eastAsiaTheme="minorEastAsia"/>
              <w:b w:val="0"/>
              <w:noProof/>
              <w:lang w:eastAsia="is-IS"/>
            </w:rPr>
          </w:pPr>
          <w:hyperlink w:anchor="_Toc71708644" w:history="1">
            <w:r w:rsidR="004A21AC" w:rsidRPr="00E076F7">
              <w:rPr>
                <w:rStyle w:val="Hyperlink"/>
                <w:noProof/>
              </w:rPr>
              <w:t>Útgjöld</w:t>
            </w:r>
            <w:r w:rsidR="004A21AC">
              <w:rPr>
                <w:noProof/>
                <w:webHidden/>
              </w:rPr>
              <w:tab/>
            </w:r>
            <w:r w:rsidR="004A21AC">
              <w:rPr>
                <w:noProof/>
                <w:webHidden/>
              </w:rPr>
              <w:fldChar w:fldCharType="begin"/>
            </w:r>
            <w:r w:rsidR="004A21AC">
              <w:rPr>
                <w:noProof/>
                <w:webHidden/>
              </w:rPr>
              <w:instrText xml:space="preserve"> PAGEREF _Toc71708644 \h </w:instrText>
            </w:r>
            <w:r w:rsidR="004A21AC">
              <w:rPr>
                <w:noProof/>
                <w:webHidden/>
              </w:rPr>
            </w:r>
            <w:r w:rsidR="004A21AC">
              <w:rPr>
                <w:noProof/>
                <w:webHidden/>
              </w:rPr>
              <w:fldChar w:fldCharType="separate"/>
            </w:r>
            <w:r w:rsidR="00E735CE">
              <w:rPr>
                <w:noProof/>
                <w:webHidden/>
              </w:rPr>
              <w:t>26</w:t>
            </w:r>
            <w:r w:rsidR="004A21AC">
              <w:rPr>
                <w:noProof/>
                <w:webHidden/>
              </w:rPr>
              <w:fldChar w:fldCharType="end"/>
            </w:r>
          </w:hyperlink>
        </w:p>
        <w:p w14:paraId="0A544ABF" w14:textId="2877295E" w:rsidR="004A21AC" w:rsidRDefault="007F5DD0" w:rsidP="004A21AC">
          <w:pPr>
            <w:pStyle w:val="TOC1"/>
            <w:tabs>
              <w:tab w:val="right" w:leader="dot" w:pos="9062"/>
            </w:tabs>
            <w:rPr>
              <w:rFonts w:eastAsiaTheme="minorEastAsia"/>
              <w:b w:val="0"/>
              <w:noProof/>
              <w:sz w:val="22"/>
              <w:szCs w:val="22"/>
              <w:lang w:eastAsia="is-IS"/>
            </w:rPr>
          </w:pPr>
          <w:hyperlink w:anchor="_Toc71708645" w:history="1">
            <w:r w:rsidR="004A21AC" w:rsidRPr="00E076F7">
              <w:rPr>
                <w:rStyle w:val="Hyperlink"/>
                <w:rFonts w:eastAsiaTheme="majorEastAsia" w:cstheme="majorBidi"/>
                <w:bCs/>
                <w:noProof/>
              </w:rPr>
              <w:t>Ársreikningur</w:t>
            </w:r>
            <w:r w:rsidR="004A21AC">
              <w:rPr>
                <w:noProof/>
                <w:webHidden/>
              </w:rPr>
              <w:tab/>
            </w:r>
            <w:r w:rsidR="004A21AC">
              <w:rPr>
                <w:noProof/>
                <w:webHidden/>
              </w:rPr>
              <w:fldChar w:fldCharType="begin"/>
            </w:r>
            <w:r w:rsidR="004A21AC">
              <w:rPr>
                <w:noProof/>
                <w:webHidden/>
              </w:rPr>
              <w:instrText xml:space="preserve"> PAGEREF _Toc71708645 \h </w:instrText>
            </w:r>
            <w:r w:rsidR="004A21AC">
              <w:rPr>
                <w:noProof/>
                <w:webHidden/>
              </w:rPr>
            </w:r>
            <w:r w:rsidR="004A21AC">
              <w:rPr>
                <w:noProof/>
                <w:webHidden/>
              </w:rPr>
              <w:fldChar w:fldCharType="separate"/>
            </w:r>
            <w:r w:rsidR="00E735CE">
              <w:rPr>
                <w:noProof/>
                <w:webHidden/>
              </w:rPr>
              <w:t>27</w:t>
            </w:r>
            <w:r w:rsidR="004A21AC">
              <w:rPr>
                <w:noProof/>
                <w:webHidden/>
              </w:rPr>
              <w:fldChar w:fldCharType="end"/>
            </w:r>
          </w:hyperlink>
        </w:p>
        <w:p w14:paraId="5A29878D" w14:textId="4CE5C17B" w:rsidR="00B079FC" w:rsidRPr="004A21AC" w:rsidRDefault="004A21AC" w:rsidP="004A21AC">
          <w:pPr>
            <w:spacing w:after="0"/>
            <w:rPr>
              <w:noProof/>
            </w:rPr>
          </w:pPr>
          <w:r>
            <w:rPr>
              <w:b/>
              <w:bCs/>
              <w:noProof/>
            </w:rPr>
            <w:fldChar w:fldCharType="end"/>
          </w:r>
        </w:p>
      </w:sdtContent>
    </w:sdt>
    <w:p w14:paraId="7D2B586E" w14:textId="5163A133" w:rsidR="00260444" w:rsidRPr="00B079FC" w:rsidRDefault="00260444" w:rsidP="00867B5C">
      <w:pPr>
        <w:pStyle w:val="Heading1"/>
        <w:rPr>
          <w:noProof/>
        </w:rPr>
      </w:pPr>
      <w:bookmarkStart w:id="4" w:name="_Toc41559754"/>
      <w:bookmarkStart w:id="5" w:name="_Toc71708624"/>
      <w:r w:rsidRPr="005970AE">
        <w:lastRenderedPageBreak/>
        <w:t>Stjórnarpistill</w:t>
      </w:r>
      <w:bookmarkEnd w:id="4"/>
      <w:bookmarkEnd w:id="5"/>
    </w:p>
    <w:p w14:paraId="09546892" w14:textId="7D8C05AE" w:rsidR="00EE34DD" w:rsidRDefault="00EE34DD" w:rsidP="002B4076">
      <w:pPr>
        <w:rPr>
          <w:rStyle w:val="normaltextrun"/>
          <w:rFonts w:eastAsiaTheme="majorEastAsia" w:cstheme="majorBidi"/>
          <w:b/>
          <w:bCs/>
          <w:sz w:val="32"/>
          <w:szCs w:val="28"/>
        </w:rPr>
      </w:pPr>
      <w:r>
        <w:rPr>
          <w:rStyle w:val="normaltextrun"/>
        </w:rPr>
        <w:t xml:space="preserve">Árið 2020 hjá Aflinu var líkt og hjá flestum litað af heimsfaraldri með tilheyrandi samkomutakmörkunum. Við því þurfti að bregðast með nýrri nálgun á flest í starfinu. Stjórnarfundir færðust yfir á TEAMS og tekin voru í notkun ný samskiptaforrit svo sem KaraConnect til að geta sinnt skjólstæðingum á fjarfundi. Vissulega voru ekki allir þolendur ofbeldis í þeirri stöðu að geta átt viðtöl í fjarfundi svo einnig var boðið upp á símaviðtöl og í einstaka tilviki var boðið upp á viðtal í göngutúr úti við. Reyndi Aflið eftir fremsta megni að sinna skjólstæðingum sínum þrátt fyrir samkomutakmarkanir. Telur Aflið að </w:t>
      </w:r>
      <w:r w:rsidR="00F35778">
        <w:rPr>
          <w:rStyle w:val="normaltextrun"/>
        </w:rPr>
        <w:t>vel</w:t>
      </w:r>
      <w:r>
        <w:rPr>
          <w:rStyle w:val="normaltextrun"/>
        </w:rPr>
        <w:t xml:space="preserve"> hafi tekist til en þó höfum við áhyggjur af því að enn sé hópur þolenda sem ekki hefur haft tök á að fá aðstoð vegna þeirrar einangrunar sem fylgdi heimsfaraldrinum. Þegar samkomutakmörkunum sleppti tímabundið var strax í boði að koma í Aflið í hefðbundin samtöl en mögulega er ákveðinn hópur sem enn bíður eftir því að heimsfaraldri ljúki áður en þau treysta sér til að koma í viðtöl.</w:t>
      </w:r>
    </w:p>
    <w:p w14:paraId="063C57F3" w14:textId="77777777" w:rsidR="00EE34DD" w:rsidRDefault="00EE34DD" w:rsidP="002B4076">
      <w:pPr>
        <w:rPr>
          <w:rStyle w:val="normaltextrun"/>
        </w:rPr>
      </w:pPr>
      <w:r>
        <w:rPr>
          <w:rStyle w:val="normaltextrun"/>
        </w:rPr>
        <w:t xml:space="preserve">Verkefni stjórnar voru líkt og svo oft áður mikið til tengd því að ná að tryggja rekstur starfseminnar. Enn hefur ekki komist á langtímasamningur um framlög ríkisins til starfseminnar þrátt fyrir þrotlausa vinnu og fögur fyrirheit um slíkt um árabil. Við vonumst því enn eftir að komast á fjárlög og gerður verði langtímasamningur við gerð fjárlaga í árslok 2021. </w:t>
      </w:r>
    </w:p>
    <w:p w14:paraId="5406AD83" w14:textId="77777777" w:rsidR="00EE34DD" w:rsidRDefault="00EE34DD" w:rsidP="002B4076">
      <w:pPr>
        <w:rPr>
          <w:rStyle w:val="normaltextrun"/>
        </w:rPr>
      </w:pPr>
      <w:r>
        <w:rPr>
          <w:rStyle w:val="normaltextrun"/>
        </w:rPr>
        <w:t>Á árinu hóf Kvennaathvarfið starfsemi á Akureyri og var Aflið einn af stuðningsaðilum við að koma þeirri starfsemi í gang. Ennfremur eru fulltrúar stjórnar Aflsins í stjórn og framkvæmdaráði Bjarmahlíðar.</w:t>
      </w:r>
    </w:p>
    <w:p w14:paraId="1F3B6930" w14:textId="77777777" w:rsidR="00EE34DD" w:rsidRDefault="00EE34DD" w:rsidP="002B4076">
      <w:pPr>
        <w:rPr>
          <w:rStyle w:val="normaltextrun"/>
        </w:rPr>
      </w:pPr>
      <w:r>
        <w:rPr>
          <w:rStyle w:val="normaltextrun"/>
        </w:rPr>
        <w:t>Megin tekjur Aflsins á árinu 2020 voru líkt og áður fjárframlög frá ríki og sveitarfélögum. Stuðningur frjálsra félagasamtaka, einstaklinga og fyrirtækja voru einnig talsverð og mikils virði. Þessi framlög dugðu vel á árinu og skilaði árið örlitlum tekjuafgangi sem helgast helst af minni starfsemi sem rekja má til heimsfaraldursins. Má segja að á árinu 2020 hafi starfsemin einskorðast við grunnþjónustu þeirra sem nýtt gátu þær samskiptaleiðir sem í boði voru en ljóst er að fjárfrek verkefni bíða ársins 2021, s.s. aukning þjónustu við fólk af erlendu bergi brotnu, þjálfun og fræðsla starfsmanna og fleira.</w:t>
      </w:r>
    </w:p>
    <w:p w14:paraId="453F0DCF" w14:textId="77777777" w:rsidR="00EE34DD" w:rsidRDefault="00EE34DD" w:rsidP="002B4076">
      <w:pPr>
        <w:rPr>
          <w:rStyle w:val="normaltextrun"/>
        </w:rPr>
      </w:pPr>
      <w:r>
        <w:rPr>
          <w:rStyle w:val="normaltextrun"/>
        </w:rPr>
        <w:t xml:space="preserve">Líkt og síðustu ár var fastur starfsmaður í 50% starfi við verkefnastjórn og í 40% starfi sem ráðgjafi. Hefur Sigurbjörg Harðardóttir sinnt því starfi að mikilli alúð og dugnaði. Er það lykilatriði fyrir starfsemi Aflsins að samtökin hafi fjárhagslega burði til að halda föstum starfsmanni. Faglegur ábyrgðarmaður á árinu var Geirlaug Björnsdóttir og hefur hún unnið að miklum metnaði að því að gera starfið enn faglegra og þjálfa ráðgjafa sem eru nú í árslok </w:t>
      </w:r>
      <w:r w:rsidRPr="001072C0">
        <w:rPr>
          <w:rStyle w:val="normaltextrun"/>
        </w:rPr>
        <w:t>4 talsins.</w:t>
      </w:r>
    </w:p>
    <w:p w14:paraId="1F01A0F5" w14:textId="6916D8F2" w:rsidR="00EE34DD" w:rsidRDefault="00EE34DD" w:rsidP="002B4076">
      <w:r>
        <w:rPr>
          <w:rStyle w:val="normaltextrun"/>
        </w:rPr>
        <w:t>Aðsókn þolenda Aflsins á árinu 2020 dróst saman frá árinu 2019. Má þar helst benda á að heimsfaraldurinn hafði þar talsverð áhrif á aðgengi og möguleika til</w:t>
      </w:r>
      <w:r w:rsidR="00F62832">
        <w:rPr>
          <w:rStyle w:val="normaltextrun"/>
        </w:rPr>
        <w:t xml:space="preserve"> </w:t>
      </w:r>
      <w:r>
        <w:rPr>
          <w:rStyle w:val="normaltextrun"/>
        </w:rPr>
        <w:t xml:space="preserve">að leita sér aðstoð. Ljóst má vera að starfsemi Aflsins er sérlega mikilvæg fyrir samfélagið á Norðurlandi þar sem Aflið eru einu samtökin sem bjóða þolendum endurgjaldlausa þjónustu og stuðning. Endurgjaldslaus aðstoð teljum við að sé lykillinn að því að opna möguleika fyrir ýmsa hópa sem </w:t>
      </w:r>
      <w:r>
        <w:rPr>
          <w:rStyle w:val="normaltextrun"/>
        </w:rPr>
        <w:lastRenderedPageBreak/>
        <w:t xml:space="preserve">að öðrum kosti ættu takmarkaða möguleika til að leita sér aðstoðar eftir áföll og ná sér aftur á strik. </w:t>
      </w:r>
    </w:p>
    <w:p w14:paraId="1C8899EB" w14:textId="77777777" w:rsidR="00EE34DD" w:rsidRDefault="00EE34DD" w:rsidP="002B4076">
      <w:r>
        <w:rPr>
          <w:rStyle w:val="normaltextrun"/>
        </w:rPr>
        <w:t>Að lokum þakkar stjórn frábærum ráðgjöfum, faglegum ábyrgðarmanni og verkefnastjóra ómetanlegt starf við erfiðar aðstæður á árinu 2020. Höldum ótrauð áfram uppbyggingu og góðu starfi á árinu 2021 og festum starfsemi Aflsins enn frekar í sessi.</w:t>
      </w:r>
    </w:p>
    <w:p w14:paraId="1542DE1D" w14:textId="3F8587B7" w:rsidR="00F02CB0" w:rsidRPr="005970AE" w:rsidRDefault="00F02CB0">
      <w:pPr>
        <w:rPr>
          <w:rFonts w:eastAsiaTheme="majorEastAsia" w:cstheme="majorBidi"/>
          <w:sz w:val="32"/>
          <w:szCs w:val="28"/>
        </w:rPr>
      </w:pPr>
      <w:r w:rsidRPr="005970AE">
        <w:br w:type="page"/>
      </w:r>
    </w:p>
    <w:p w14:paraId="0EACE3BE" w14:textId="1E636C87" w:rsidR="00260444" w:rsidRPr="005970AE" w:rsidRDefault="00C24226" w:rsidP="00F60151">
      <w:pPr>
        <w:pStyle w:val="Heading1"/>
      </w:pPr>
      <w:bookmarkStart w:id="6" w:name="_Toc41559755"/>
      <w:bookmarkStart w:id="7" w:name="_Toc71708625"/>
      <w:r w:rsidRPr="005970AE">
        <w:lastRenderedPageBreak/>
        <w:t>S</w:t>
      </w:r>
      <w:r w:rsidR="004D6C87">
        <w:t>tofnun Aflsins</w:t>
      </w:r>
      <w:bookmarkEnd w:id="6"/>
      <w:bookmarkEnd w:id="7"/>
    </w:p>
    <w:p w14:paraId="57DDC38E" w14:textId="250D29AC" w:rsidR="004D6C87" w:rsidRDefault="00260444">
      <w:r w:rsidRPr="00413F7A">
        <w:t xml:space="preserve">Aflið var stofnað á Akureyri </w:t>
      </w:r>
      <w:r w:rsidR="007B3565" w:rsidRPr="00413F7A">
        <w:t>árið</w:t>
      </w:r>
      <w:r w:rsidRPr="00413F7A">
        <w:t xml:space="preserve"> 2002 í framhaldi af tilrauna</w:t>
      </w:r>
      <w:r w:rsidR="001E6199" w:rsidRPr="00413F7A">
        <w:t>verkefni</w:t>
      </w:r>
      <w:r w:rsidRPr="00413F7A">
        <w:t xml:space="preserve"> Stígamóta og Jafnréttisstofu.</w:t>
      </w:r>
      <w:r w:rsidR="00D961D0" w:rsidRPr="00413F7A">
        <w:t xml:space="preserve"> Stofnendur Aflsins voru Olga Ellen Einarsdóttir, Laufey H. Svavarsdóttir, Anna María Hjálmarsdóttir, Rannveig Guðnadóttir, Sigurlaug Una Hreinsdóttir</w:t>
      </w:r>
      <w:r w:rsidR="00DB1447" w:rsidRPr="00413F7A">
        <w:t>, Hólmfríður Lilja B</w:t>
      </w:r>
      <w:r w:rsidR="002D1645">
        <w:t>jarkar Jónsdó</w:t>
      </w:r>
      <w:r w:rsidR="00F22452">
        <w:t>ttir</w:t>
      </w:r>
      <w:r w:rsidR="00D961D0" w:rsidRPr="00413F7A">
        <w:t xml:space="preserve"> og Sæunn Guðmundsdóttir</w:t>
      </w:r>
      <w:r w:rsidR="006F2B42" w:rsidRPr="00413F7A">
        <w:t>.</w:t>
      </w:r>
      <w:r w:rsidR="008B78BD" w:rsidRPr="00413F7A">
        <w:t xml:space="preserve"> María Jónsdóttir</w:t>
      </w:r>
      <w:r w:rsidR="00DB1447" w:rsidRPr="00413F7A">
        <w:t xml:space="preserve"> og Margrét Ríkarðsdóttir</w:t>
      </w:r>
      <w:r w:rsidR="008B78BD" w:rsidRPr="00413F7A">
        <w:t xml:space="preserve"> kom</w:t>
      </w:r>
      <w:r w:rsidR="00DB1447" w:rsidRPr="00413F7A">
        <w:t>u</w:t>
      </w:r>
      <w:r w:rsidR="008B78BD" w:rsidRPr="00413F7A">
        <w:t xml:space="preserve"> inn sem varafulltrú</w:t>
      </w:r>
      <w:r w:rsidR="00DB1447" w:rsidRPr="00413F7A">
        <w:t>ar</w:t>
      </w:r>
      <w:r w:rsidR="008B78BD" w:rsidRPr="00413F7A">
        <w:t xml:space="preserve"> í stjórn við stofnun samtakanna og auk stofnenda</w:t>
      </w:r>
      <w:r w:rsidR="006F2B42" w:rsidRPr="00413F7A">
        <w:t xml:space="preserve"> stóð fjöldi kvenna að baki þeim og studdi við að koma samtökunum af stað</w:t>
      </w:r>
      <w:r w:rsidR="008B78BD" w:rsidRPr="00413F7A">
        <w:t>.</w:t>
      </w:r>
      <w:r w:rsidR="006F2B42" w:rsidRPr="00413F7A">
        <w:t xml:space="preserve"> Bergrún Sigurðardóttir</w:t>
      </w:r>
      <w:r w:rsidR="008B78BD" w:rsidRPr="00413F7A">
        <w:t>, sem þá var starfskona Stígamóta og síðar ein af stofnendum Drekaslóðar,</w:t>
      </w:r>
      <w:r w:rsidR="006F2B42" w:rsidRPr="00413F7A">
        <w:t xml:space="preserve"> var þeim innan handar við stofnun samtakanna og við að taka fyrstu skrefin.</w:t>
      </w:r>
      <w:r w:rsidRPr="00413F7A">
        <w:t xml:space="preserve"> Í upphafi störfuðu </w:t>
      </w:r>
      <w:r w:rsidR="008B78BD" w:rsidRPr="00413F7A">
        <w:t>fimm af stofnendum samtakanna</w:t>
      </w:r>
      <w:r w:rsidRPr="00413F7A">
        <w:t xml:space="preserve"> </w:t>
      </w:r>
      <w:r w:rsidR="007B3565" w:rsidRPr="00413F7A">
        <w:t>sem ráðgjafar</w:t>
      </w:r>
      <w:r w:rsidRPr="00413F7A">
        <w:t xml:space="preserve"> hjá Aflinu</w:t>
      </w:r>
      <w:r w:rsidR="008B78BD" w:rsidRPr="00413F7A">
        <w:t>, þær Ellen, Laufey, Anna María, Rannveig og Sæunn</w:t>
      </w:r>
      <w:r w:rsidRPr="00413F7A">
        <w:t>.</w:t>
      </w:r>
      <w:r w:rsidR="004D6C87">
        <w:t xml:space="preserve"> Fy</w:t>
      </w:r>
      <w:r w:rsidR="00DC137F">
        <w:t>r</w:t>
      </w:r>
      <w:r w:rsidR="004D6C87">
        <w:t xml:space="preserve">stu skrefin í þjónustu samtakanna var </w:t>
      </w:r>
      <w:r w:rsidR="004D6C87" w:rsidRPr="00413F7A">
        <w:t xml:space="preserve">einn símatími í viku </w:t>
      </w:r>
      <w:r w:rsidR="002D1645">
        <w:t xml:space="preserve">en starfið vatt hratt upp á sig </w:t>
      </w:r>
      <w:r w:rsidR="004D6C87">
        <w:t xml:space="preserve">og fljótlega var bæði farið að veita ráðgjafa viðtöl í húsnæði Aflsins og einnig bættust sjálfshjálpa hópar fljótlega við. </w:t>
      </w:r>
    </w:p>
    <w:p w14:paraId="4FA54971" w14:textId="15411103" w:rsidR="004D6C87" w:rsidRDefault="004D6C87" w:rsidP="004D6C87">
      <w:pPr>
        <w:pStyle w:val="Heading1"/>
      </w:pPr>
      <w:bookmarkStart w:id="8" w:name="_Toc41559756"/>
      <w:bookmarkStart w:id="9" w:name="_Toc71708626"/>
      <w:r>
        <w:t>Húsnæði Aflsins</w:t>
      </w:r>
      <w:bookmarkEnd w:id="8"/>
      <w:bookmarkEnd w:id="9"/>
    </w:p>
    <w:p w14:paraId="59DA0597" w14:textId="08246ADD" w:rsidR="004D6C87" w:rsidRDefault="002D1645" w:rsidP="002B4076">
      <w:r w:rsidRPr="00413F7A">
        <w:rPr>
          <w:noProof/>
          <w:lang w:eastAsia="is-IS"/>
        </w:rPr>
        <w:drawing>
          <wp:anchor distT="0" distB="0" distL="114300" distR="114300" simplePos="0" relativeHeight="251770880" behindDoc="0" locked="0" layoutInCell="1" allowOverlap="1" wp14:anchorId="27BEE287" wp14:editId="72BC5492">
            <wp:simplePos x="0" y="0"/>
            <wp:positionH relativeFrom="margin">
              <wp:align>right</wp:align>
            </wp:positionH>
            <wp:positionV relativeFrom="margin">
              <wp:posOffset>6065520</wp:posOffset>
            </wp:positionV>
            <wp:extent cx="2087880" cy="1828800"/>
            <wp:effectExtent l="0" t="0" r="762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úsið.jpg"/>
                    <pic:cNvPicPr/>
                  </pic:nvPicPr>
                  <pic:blipFill>
                    <a:blip r:embed="rId12">
                      <a:extLst>
                        <a:ext uri="{28A0092B-C50C-407E-A947-70E740481C1C}">
                          <a14:useLocalDpi xmlns:a14="http://schemas.microsoft.com/office/drawing/2010/main" val="0"/>
                        </a:ext>
                      </a:extLst>
                    </a:blip>
                    <a:stretch>
                      <a:fillRect/>
                    </a:stretch>
                  </pic:blipFill>
                  <pic:spPr>
                    <a:xfrm>
                      <a:off x="0" y="0"/>
                      <a:ext cx="2087880" cy="1828800"/>
                    </a:xfrm>
                    <a:prstGeom prst="rect">
                      <a:avLst/>
                    </a:prstGeom>
                  </pic:spPr>
                </pic:pic>
              </a:graphicData>
            </a:graphic>
          </wp:anchor>
        </w:drawing>
      </w:r>
      <w:r w:rsidR="00D961D0" w:rsidRPr="00413F7A">
        <w:t xml:space="preserve">Samtökin fengu </w:t>
      </w:r>
      <w:r w:rsidR="004D6C87">
        <w:t xml:space="preserve">í upphafi </w:t>
      </w:r>
      <w:r w:rsidR="00D961D0" w:rsidRPr="00413F7A">
        <w:t>aðstöðu í litlu herbergi í Menntasmiðju kvenna í Glerárgötu</w:t>
      </w:r>
      <w:r w:rsidR="00260444" w:rsidRPr="00413F7A">
        <w:t xml:space="preserve"> </w:t>
      </w:r>
      <w:r w:rsidR="00D961D0" w:rsidRPr="00413F7A">
        <w:t xml:space="preserve">á Akureyri til að vera með ráðgjöf. </w:t>
      </w:r>
      <w:r w:rsidR="00215B07" w:rsidRPr="00413F7A">
        <w:t>Þaðan fóru samtökin í Ráðgjafastofu Reynis þar sem þau fengu aðstöðu til viðtala auk þess sem samtökin fengu aðstöðu fyrir hópastarf hjá Lautinni sem þá var í Þórunnarstræti. Þegar L</w:t>
      </w:r>
      <w:r w:rsidR="004D6C87">
        <w:t xml:space="preserve">autin flutti í Brekkugötu 32 </w:t>
      </w:r>
      <w:r w:rsidR="00215B07" w:rsidRPr="00413F7A">
        <w:t>fengu samtökin aðstöðu þar.</w:t>
      </w:r>
      <w:r w:rsidR="00E42760" w:rsidRPr="00413F7A">
        <w:t xml:space="preserve"> Árið 2016</w:t>
      </w:r>
      <w:r w:rsidR="00C3019A" w:rsidRPr="00413F7A">
        <w:t xml:space="preserve"> gerðu Akureyrarbær og Aflið samstarfssamning og fékk Aflið samkvæmt honum aðstöðu í</w:t>
      </w:r>
      <w:r w:rsidR="00E42760" w:rsidRPr="00413F7A">
        <w:t xml:space="preserve"> Gamla spítala</w:t>
      </w:r>
      <w:r w:rsidR="001D51F7" w:rsidRPr="00413F7A">
        <w:t xml:space="preserve"> (Gudmanns Minde)</w:t>
      </w:r>
      <w:r w:rsidR="00055738" w:rsidRPr="00413F7A">
        <w:t>,</w:t>
      </w:r>
      <w:r w:rsidR="00E42760" w:rsidRPr="00413F7A">
        <w:t xml:space="preserve"> Aðalstræti 14 á Akureyri</w:t>
      </w:r>
      <w:r w:rsidR="004D6C87">
        <w:t xml:space="preserve"> og þangað flutti starfsemin</w:t>
      </w:r>
      <w:r w:rsidR="00C3019A" w:rsidRPr="00413F7A">
        <w:t xml:space="preserve"> sumarið 2016</w:t>
      </w:r>
      <w:r w:rsidR="00055738" w:rsidRPr="00413F7A">
        <w:t>.</w:t>
      </w:r>
      <w:r w:rsidR="00567933" w:rsidRPr="00413F7A">
        <w:t xml:space="preserve"> </w:t>
      </w:r>
      <w:r w:rsidR="001D51F7" w:rsidRPr="00413F7A">
        <w:t>Með samningnum við Akureyrarbæ má segja að Aflið hafi loks komist í fullnægjandi húsnæði þar sem hægt er að taka viðtöl í þremur viðtalsherbergjum samtímis</w:t>
      </w:r>
      <w:r w:rsidR="00055738" w:rsidRPr="00413F7A">
        <w:t>, aðstaða er fyrir hópastarf</w:t>
      </w:r>
      <w:r w:rsidR="001D51F7" w:rsidRPr="00413F7A">
        <w:t xml:space="preserve"> auk þess sem í húsinu er fundarherbergi, skrifstofa og tvö sameiginleg rými á tveimur hæðum</w:t>
      </w:r>
      <w:r w:rsidR="00055738" w:rsidRPr="00413F7A">
        <w:t xml:space="preserve"> sem gerir það að verkum að hægt er að taka á móti minni hópum í fræðslu</w:t>
      </w:r>
      <w:r w:rsidR="001D51F7" w:rsidRPr="00413F7A">
        <w:t>.</w:t>
      </w:r>
      <w:r w:rsidR="004D6C87">
        <w:t xml:space="preserve"> </w:t>
      </w:r>
    </w:p>
    <w:p w14:paraId="10F0CEA2" w14:textId="0B20B985" w:rsidR="004D6C87" w:rsidRDefault="00307897">
      <w:r>
        <w:rPr>
          <w:noProof/>
          <w:lang w:eastAsia="is-IS"/>
        </w:rPr>
        <mc:AlternateContent>
          <mc:Choice Requires="wps">
            <w:drawing>
              <wp:anchor distT="0" distB="0" distL="114300" distR="114300" simplePos="0" relativeHeight="251790336" behindDoc="0" locked="0" layoutInCell="1" allowOverlap="1" wp14:anchorId="58AE1466" wp14:editId="23696021">
                <wp:simplePos x="0" y="0"/>
                <wp:positionH relativeFrom="margin">
                  <wp:align>right</wp:align>
                </wp:positionH>
                <wp:positionV relativeFrom="paragraph">
                  <wp:posOffset>1666028</wp:posOffset>
                </wp:positionV>
                <wp:extent cx="2087880" cy="635"/>
                <wp:effectExtent l="0" t="0" r="7620" b="0"/>
                <wp:wrapSquare wrapText="bothSides"/>
                <wp:docPr id="26" name="Text Box 26"/>
                <wp:cNvGraphicFramePr/>
                <a:graphic xmlns:a="http://schemas.openxmlformats.org/drawingml/2006/main">
                  <a:graphicData uri="http://schemas.microsoft.com/office/word/2010/wordprocessingShape">
                    <wps:wsp>
                      <wps:cNvSpPr txBox="1"/>
                      <wps:spPr>
                        <a:xfrm>
                          <a:off x="0" y="0"/>
                          <a:ext cx="2087880" cy="635"/>
                        </a:xfrm>
                        <a:prstGeom prst="rect">
                          <a:avLst/>
                        </a:prstGeom>
                        <a:solidFill>
                          <a:prstClr val="white"/>
                        </a:solidFill>
                        <a:ln>
                          <a:noFill/>
                        </a:ln>
                      </wps:spPr>
                      <wps:txbx>
                        <w:txbxContent>
                          <w:p w14:paraId="2BB32756" w14:textId="2F489CF6" w:rsidR="000B3DE8" w:rsidRPr="00482B4E" w:rsidRDefault="000B3DE8" w:rsidP="0009361F">
                            <w:pPr>
                              <w:pStyle w:val="Caption"/>
                              <w:rPr>
                                <w:rFonts w:ascii="Times New Roman" w:hAnsi="Times New Roman" w:cs="Times New Roman"/>
                                <w:noProof/>
                                <w:color w:val="000000"/>
                                <w:sz w:val="24"/>
                                <w:szCs w:val="24"/>
                              </w:rPr>
                            </w:pPr>
                            <w:r>
                              <w:t xml:space="preserve">Mynd </w:t>
                            </w:r>
                            <w:r w:rsidR="007F5DD0">
                              <w:rPr>
                                <w:noProof/>
                              </w:rPr>
                              <w:fldChar w:fldCharType="begin"/>
                            </w:r>
                            <w:r w:rsidR="007F5DD0">
                              <w:rPr>
                                <w:noProof/>
                              </w:rPr>
                              <w:instrText xml:space="preserve"> SEQ Mynd \* ARABIC </w:instrText>
                            </w:r>
                            <w:r w:rsidR="007F5DD0">
                              <w:rPr>
                                <w:noProof/>
                              </w:rPr>
                              <w:fldChar w:fldCharType="separate"/>
                            </w:r>
                            <w:r>
                              <w:rPr>
                                <w:noProof/>
                              </w:rPr>
                              <w:t>1</w:t>
                            </w:r>
                            <w:r w:rsidR="007F5DD0">
                              <w:rPr>
                                <w:noProof/>
                              </w:rPr>
                              <w:fldChar w:fldCharType="end"/>
                            </w:r>
                            <w:r>
                              <w:t xml:space="preserve"> </w:t>
                            </w:r>
                            <w:r w:rsidRPr="002C4DDC">
                              <w:t>Gamli spítali</w:t>
                            </w:r>
                            <w:r>
                              <w:t xml:space="preserve"> </w:t>
                            </w:r>
                            <w:r w:rsidRPr="002C4DDC">
                              <w:t>(Gudmanns Minde)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8AE1466" id="_x0000_t202" coordsize="21600,21600" o:spt="202" path="m,l,21600r21600,l21600,xe">
                <v:stroke joinstyle="miter"/>
                <v:path gradientshapeok="t" o:connecttype="rect"/>
              </v:shapetype>
              <v:shape id="Text Box 26" o:spid="_x0000_s1026" type="#_x0000_t202" style="position:absolute;left:0;text-align:left;margin-left:113.2pt;margin-top:131.2pt;width:164.4pt;height:.05pt;z-index:2517903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d8KwIAAF8EAAAOAAAAZHJzL2Uyb0RvYy54bWysVMGO2jAQvVfqP1i+lwBVKUKEFWVFVQnt&#10;rgTVno3jEEuOxx0bEvr1HTsJu932VPVixjPj57z3xizv2tqwi0KvweZ8MhpzpqyEQttTzr8fth/m&#10;nPkgbCEMWJXzq/L8bvX+3bJxCzWFCkyhkBGI9YvG5bwKwS2yzMtK1cKPwClLxRKwFoG2eMoKFA2h&#10;1yabjsezrAEsHIJU3lP2vivyVcIvSyXDY1l6FZjJOX1bSCum9RjXbLUUixMKV2nZf4b4h6+ohbZ0&#10;6Q3qXgTBzqj/gKq1RPBQhpGEOoOy1FIlDsRmMn7DZl8JpxIXEse7m0z+/8HKh8sTMl3kfDrjzIqa&#10;PDqoNrAv0DJKkT6N8wtq2ztqDC3lyech7ykZabcl1vGXCDGqk9LXm7oRTVJyOp5/ns+pJKk2+/gp&#10;YmQvRx368FVBzWKQcyTrkqLisvOhax1a4k0ejC622pi4iYWNQXYRZHNT6aB68N+6jI29FuKpDjBm&#10;ssiv4xGj0B7bnvQRiitxRuimxju51XTRTvjwJJDGhLjQ6IdHWkoDTc6hjzirAH/+LR/7yT2qctbQ&#10;2OXc/zgLVJyZb5Z8jTM6BDgExyGw53oDRHFCj8rJFNIBDGYIS4T6mV7EOt5CJWEl3ZXzMISb0A0/&#10;vSip1uvURJPoRNjZvZMRehD00D4LdL0dgVx8gGEgxeKNK11v8sWtz4EkTpZFQTsVe51pipPp/YuL&#10;z+T1PnW9/C+sfgEAAP//AwBQSwMEFAAGAAgAAAAhAKhEWE3eAAAACAEAAA8AAABkcnMvZG93bnJl&#10;di54bWxMj8FOwzAMhu9IvENkJC6IpXSlmkrTaZrgAJeJsgu3rPGaQuNUTbqVt8dwgaP9W7+/r1zP&#10;rhcnHEPnScHdIgGB1HjTUatg//Z0uwIRoiaje0+o4AsDrKvLi1IXxp/pFU91bAWXUCi0AhvjUEgZ&#10;GotOh4UfkDg7+tHpyOPYSjPqM5e7XqZJkkunO+IPVg+4tdh81pNTsMved/ZmOj6+bLLl+LyftvlH&#10;Wyt1fTVvHkBEnOPfMfzgMzpUzHTwE5kgegUsEhWkeZqB4HiZrtjk8Lu5B1mV8r9A9Q0AAP//AwBQ&#10;SwECLQAUAAYACAAAACEAtoM4kv4AAADhAQAAEwAAAAAAAAAAAAAAAAAAAAAAW0NvbnRlbnRfVHlw&#10;ZXNdLnhtbFBLAQItABQABgAIAAAAIQA4/SH/1gAAAJQBAAALAAAAAAAAAAAAAAAAAC8BAABfcmVs&#10;cy8ucmVsc1BLAQItABQABgAIAAAAIQBtN1d8KwIAAF8EAAAOAAAAAAAAAAAAAAAAAC4CAABkcnMv&#10;ZTJvRG9jLnhtbFBLAQItABQABgAIAAAAIQCoRFhN3gAAAAgBAAAPAAAAAAAAAAAAAAAAAIUEAABk&#10;cnMvZG93bnJldi54bWxQSwUGAAAAAAQABADzAAAAkAUAAAAA&#10;" stroked="f">
                <v:textbox style="mso-fit-shape-to-text:t" inset="0,0,0,0">
                  <w:txbxContent>
                    <w:p w14:paraId="2BB32756" w14:textId="2F489CF6" w:rsidR="000B3DE8" w:rsidRPr="00482B4E" w:rsidRDefault="000B3DE8" w:rsidP="0009361F">
                      <w:pPr>
                        <w:pStyle w:val="Caption"/>
                        <w:rPr>
                          <w:rFonts w:ascii="Times New Roman" w:hAnsi="Times New Roman" w:cs="Times New Roman"/>
                          <w:noProof/>
                          <w:color w:val="000000"/>
                          <w:sz w:val="24"/>
                          <w:szCs w:val="24"/>
                        </w:rPr>
                      </w:pPr>
                      <w:r>
                        <w:t xml:space="preserve">Mynd </w:t>
                      </w:r>
                      <w:fldSimple w:instr=" SEQ Mynd \* ARABIC ">
                        <w:r>
                          <w:rPr>
                            <w:noProof/>
                          </w:rPr>
                          <w:t>1</w:t>
                        </w:r>
                      </w:fldSimple>
                      <w:r>
                        <w:t xml:space="preserve"> </w:t>
                      </w:r>
                      <w:r w:rsidRPr="002C4DDC">
                        <w:t>Gamli spítali</w:t>
                      </w:r>
                      <w:r>
                        <w:t xml:space="preserve"> </w:t>
                      </w:r>
                      <w:r w:rsidRPr="002C4DDC">
                        <w:t>(Gudmanns Minde)</w:t>
                      </w:r>
                    </w:p>
                  </w:txbxContent>
                </v:textbox>
                <w10:wrap type="square" anchorx="margin"/>
              </v:shape>
            </w:pict>
          </mc:Fallback>
        </mc:AlternateContent>
      </w:r>
      <w:r w:rsidR="00EA5B5A">
        <w:t xml:space="preserve">Árið 2019 hóf Aflið samstarf við Bjarmahlíð, nýja þjónustumiðstöð fyrir þolendur ofbeldis. Þeir sem standa að stofnun Bjarmahlíðar ásamt Aflinu eru Lögreglan á Norðurlandi eystra, Háskólinn á Akureyri, Heilsugæslustöð norðurlands og Sjúkrahúsið á </w:t>
      </w:r>
      <w:r w:rsidR="00DC137F">
        <w:t>Akureyri. Bjarmahlíð og</w:t>
      </w:r>
      <w:r w:rsidR="00EA5B5A">
        <w:t xml:space="preserve"> Aflið deila húsnæðinu í Aðalstræti og er því orðin kröftug og öflug starfsemi í húsinu sem öll miðar að því að aðstoða þolendur ofbeldis</w:t>
      </w:r>
    </w:p>
    <w:p w14:paraId="6D0DF08E" w14:textId="1E493231" w:rsidR="00260444" w:rsidRPr="004D6C87" w:rsidRDefault="00150FB3" w:rsidP="00307897">
      <w:pPr>
        <w:pStyle w:val="Heading1"/>
        <w:rPr>
          <w:color w:val="000000"/>
        </w:rPr>
      </w:pPr>
      <w:bookmarkStart w:id="10" w:name="_Toc41559757"/>
      <w:bookmarkStart w:id="11" w:name="_Toc71708627"/>
      <w:r w:rsidRPr="00413F7A">
        <w:lastRenderedPageBreak/>
        <w:t>Hugmyndafræð</w:t>
      </w:r>
      <w:r w:rsidR="00004AC6" w:rsidRPr="00413F7A">
        <w:t xml:space="preserve">i </w:t>
      </w:r>
      <w:r w:rsidR="00004AC6" w:rsidRPr="00307897">
        <w:t>Aflsins</w:t>
      </w:r>
      <w:bookmarkEnd w:id="10"/>
      <w:bookmarkEnd w:id="11"/>
    </w:p>
    <w:p w14:paraId="371A5563" w14:textId="3439CD4C" w:rsidR="004032D3" w:rsidRDefault="004032D3" w:rsidP="0009361F">
      <w:bookmarkStart w:id="12" w:name="_Toc41559758"/>
      <w:r>
        <w:t xml:space="preserve">Frá upphafi hefur Aflið mætt einstaklingum sem þangað leita á jafningjagrundvelli. Rauði þráðurinn í starfinu er sú hugmynd að sá sem </w:t>
      </w:r>
      <w:r w:rsidR="00DC137F">
        <w:t>til okkar leitar sé sérfræðingur</w:t>
      </w:r>
      <w:r>
        <w:t xml:space="preserve"> í eigin lífi. Litið er á afleiðingar ofbeldisins og áhrif þeirra á líf fólks sem eðlilegar afleiðingar af óeðlilegum aðstæðum.</w:t>
      </w:r>
      <w:r w:rsidR="00F62832">
        <w:t xml:space="preserve"> </w:t>
      </w:r>
      <w:r>
        <w:t>Það að vera beittur ofbeldi er aldrei sök brotaþola.</w:t>
      </w:r>
      <w:r w:rsidR="00F62832">
        <w:t xml:space="preserve"> </w:t>
      </w:r>
      <w:r>
        <w:t>Einstaklingur sem hefur upplifað ofbeldi</w:t>
      </w:r>
      <w:r w:rsidR="00F62832">
        <w:t xml:space="preserve"> </w:t>
      </w:r>
      <w:r>
        <w:t>býr yfir miklum styrk sem hann hefur notað til að komast í gegnum ofbeldið og þær afleiðingar sem það hefur haft.</w:t>
      </w:r>
      <w:r w:rsidR="00F62832">
        <w:t xml:space="preserve"> </w:t>
      </w:r>
    </w:p>
    <w:p w14:paraId="084A8605" w14:textId="72DAAFAB" w:rsidR="004032D3" w:rsidRDefault="004032D3" w:rsidP="0009361F">
      <w:r>
        <w:t>Sýnt hefur verið fram á að jafningjastuðningur er mikilvægur þáttur í úrvinnslu afleiðinga ofbeldis, einnig getur hann bætt andlega líðan, minnkað líkur á þunglyndi, gefið von og eflt bjargráð. Þrátt fyrir að sýnt sé að jafningjastuðningur sá af hinu góða er vert að hafa í huga að hann kemur ekki í staðin fyrir meðferðarvinnu hjá fagaðila</w:t>
      </w:r>
      <w:r w:rsidR="00F35778">
        <w:t xml:space="preserve"> þar sem hennar er þörf</w:t>
      </w:r>
      <w:r>
        <w:t xml:space="preserve">. Rannsóknir á jafningjastuðningi sýna að til að stuðningurinn bera tilætlaðan árangur þurfa ráðgjafar að fara í gegnum þjálfun og fræðslu hjá fagaðila áður en ráðgjöfin </w:t>
      </w:r>
      <w:r w:rsidR="00DC137F">
        <w:t>hefst og einnig að fá handleiðsl</w:t>
      </w:r>
      <w:r>
        <w:t>u og reglulega endurmenntun á meðan á ráðgjöfinni stendur.</w:t>
      </w:r>
    </w:p>
    <w:p w14:paraId="2E041322" w14:textId="0C5CCBBA" w:rsidR="004032D3" w:rsidRDefault="004032D3" w:rsidP="0009361F">
      <w:r>
        <w:t>Mikilvægur þáttur í hugmyndafræðinni er að taka mark á reynslu þeirra sem hafa verið beittir ofbeldi án þess að dæma eða skilgreina.</w:t>
      </w:r>
      <w:r w:rsidR="00F62832">
        <w:t xml:space="preserve"> </w:t>
      </w:r>
      <w:r>
        <w:t>Gagnkvæm virðing og að mæta fólki þar sem það er hverju sinni er grundvallaratriði í starfseminni og við leitumst við að vera fólki samferða í því ferðalagi sem úrvinnsla afleiðinganna er. Þannig felst vinnan fyrst og fremst í því að gera einstaklingana meðvitaða um eigin styrkleika og aðstoða við að nota þá til að breyta og bæta eigin líf.</w:t>
      </w:r>
      <w:r w:rsidR="00F62832">
        <w:t xml:space="preserve"> </w:t>
      </w:r>
    </w:p>
    <w:p w14:paraId="6D5EC45C" w14:textId="5F005604" w:rsidR="004032D3" w:rsidRDefault="004032D3" w:rsidP="0009361F">
      <w:r>
        <w:t>Í samræmi við þessa hugmyndafræði eru allir ráðgjafar Aflsins einstaklingar sem orðið hafa fyrir áföllum á lífsleiðinni og hafa unnið með þær afleiðingar sem það hefur haft á líf þeirra.</w:t>
      </w:r>
      <w:r w:rsidR="00F62832">
        <w:t xml:space="preserve"> </w:t>
      </w:r>
      <w:r>
        <w:t>Þar að auki fara allir ráðgjafar Aflsins í gegnum þjálfunarferli og hafa víðtæka reynslu og menntun sem nýtist þeim vel í starfi. Allir ráðgjafar eiga kost á handleiðslu utanaðkomandi fagaðila að eigin vali en þar að auki njóta ráðgjafar Aflsins sem hópur handleiðslu faglegs ábyrgðarmanns við stefnumótun og framkvæmd þjónustunnar.</w:t>
      </w:r>
    </w:p>
    <w:p w14:paraId="47CEE0C7" w14:textId="28C90CA0" w:rsidR="00C62BA8" w:rsidRPr="00413F7A" w:rsidRDefault="00150FB3" w:rsidP="000813E0">
      <w:pPr>
        <w:pStyle w:val="Heading1"/>
      </w:pPr>
      <w:bookmarkStart w:id="13" w:name="_Toc71708628"/>
      <w:r w:rsidRPr="00413F7A">
        <w:t>S</w:t>
      </w:r>
      <w:r w:rsidR="00C24226" w:rsidRPr="00413F7A">
        <w:t xml:space="preserve">kipulag og </w:t>
      </w:r>
      <w:r w:rsidR="00C24226" w:rsidRPr="000813E0">
        <w:t>hlutverk</w:t>
      </w:r>
      <w:bookmarkEnd w:id="12"/>
      <w:bookmarkEnd w:id="13"/>
    </w:p>
    <w:p w14:paraId="46AA7BC3" w14:textId="58D9FFC7" w:rsidR="004A0EBF" w:rsidRPr="000B3DE8" w:rsidRDefault="004A0EBF" w:rsidP="000B3DE8">
      <w:pPr>
        <w:rPr>
          <w:b/>
          <w:i/>
          <w:szCs w:val="24"/>
        </w:rPr>
      </w:pPr>
      <w:bookmarkStart w:id="14" w:name="_Toc41559759"/>
      <w:r w:rsidRPr="000B3DE8">
        <w:rPr>
          <w:b/>
          <w:i/>
          <w:szCs w:val="24"/>
        </w:rPr>
        <w:t>Stjórn</w:t>
      </w:r>
      <w:bookmarkEnd w:id="14"/>
    </w:p>
    <w:p w14:paraId="098207CD" w14:textId="7DD989FD" w:rsidR="004A0EBF" w:rsidRPr="00E61C11" w:rsidRDefault="009A288F">
      <w:r>
        <w:t>Á aðalfundi samtakanna 2020</w:t>
      </w:r>
      <w:r w:rsidR="004A0EBF" w:rsidRPr="00E61C11">
        <w:t xml:space="preserve"> var Elín Björg Ragnarsdóttir endurkjörinn</w:t>
      </w:r>
      <w:r w:rsidR="00A12380" w:rsidRPr="00E61C11">
        <w:t xml:space="preserve"> formaður, Anna Soffía Víkingsdóttir </w:t>
      </w:r>
      <w:r w:rsidR="004A0EBF" w:rsidRPr="00E61C11">
        <w:t xml:space="preserve">varaformaður, </w:t>
      </w:r>
      <w:r>
        <w:t>Hjalti Ómar Ágústsson</w:t>
      </w:r>
      <w:r w:rsidR="00A12380" w:rsidRPr="00E61C11">
        <w:t xml:space="preserve"> ritari, </w:t>
      </w:r>
      <w:r>
        <w:t>Embla Eir Oddsdóttir</w:t>
      </w:r>
      <w:r w:rsidR="004A0EBF" w:rsidRPr="00E61C11">
        <w:t xml:space="preserve"> g</w:t>
      </w:r>
      <w:r w:rsidR="00A12380" w:rsidRPr="00E61C11">
        <w:t xml:space="preserve">jaldkeri og Helga Margrét Ingvarsdóttir </w:t>
      </w:r>
      <w:r w:rsidR="004A0EBF" w:rsidRPr="00E61C11">
        <w:t>meðstjórnandi. Va</w:t>
      </w:r>
      <w:r w:rsidR="00A12380" w:rsidRPr="00E61C11">
        <w:t xml:space="preserve">ramenn voru kjörnir </w:t>
      </w:r>
      <w:r>
        <w:t>Gunnar Már Gunnarsson og Tryggvi Hallgrímsson</w:t>
      </w:r>
      <w:r w:rsidR="004A0EBF" w:rsidRPr="00E61C11">
        <w:t xml:space="preserve">. </w:t>
      </w:r>
    </w:p>
    <w:p w14:paraId="1857310E" w14:textId="6DEB6966" w:rsidR="004A0EBF" w:rsidRPr="00E61C11" w:rsidRDefault="004A0EBF">
      <w:r w:rsidRPr="00E61C11">
        <w:t xml:space="preserve">Stjórn sér fyrst og fremst um fjármögnun og rekstur samtakanna en einnig að nokkru leyti um umsýslu og skipulagningu. Stjórn fundar að jafnaði á tveggja vikna fresti þar sem farið er yfir </w:t>
      </w:r>
      <w:r w:rsidRPr="00E61C11">
        <w:lastRenderedPageBreak/>
        <w:t>málin og ákvarðanir teknar í samræmi við markmið og lög félagsins</w:t>
      </w:r>
      <w:r w:rsidRPr="00E61C11">
        <w:rPr>
          <w:color w:val="FF0000"/>
        </w:rPr>
        <w:t xml:space="preserve">. </w:t>
      </w:r>
      <w:r w:rsidRPr="00E61C11">
        <w:t>Á aðalfundi í maí 2017 voru gerðar nokkrar breytingar á lögum samtakanna. Þar ber helst að nefna að lögð var áhersla á að Aflið veitir þolendum hvers kyns ofbeldis ráðgjöf þó að áherslan hafi verið á þolendur kynfer</w:t>
      </w:r>
      <w:r w:rsidR="008D0779">
        <w:t>ðis- og heimilisofbeldis. Helsta ástæða</w:t>
      </w:r>
      <w:r w:rsidRPr="00E61C11">
        <w:t xml:space="preserve"> þessarar breyting</w:t>
      </w:r>
      <w:r w:rsidR="00493FB7" w:rsidRPr="00E61C11">
        <w:t>ar er sú að reynsla okkar sýnir</w:t>
      </w:r>
      <w:r w:rsidRPr="00E61C11">
        <w:t xml:space="preserve"> að afleiðingar ofbeldis og úrvinnsla þeirra eru að miklu leyti þær sömu hvers kyns sem ofbeldið er. Reyndin er enn fremur sú að skjólstæðingar okkar eru að vinna úr afleiðingum margskonar ofbeldis, s.s. eineltis, andlegs ofbeldis og vanrækslu í æsku. Auk þess er </w:t>
      </w:r>
      <w:r w:rsidR="00F35778">
        <w:t>A</w:t>
      </w:r>
      <w:r w:rsidRPr="00E61C11">
        <w:t xml:space="preserve">flið að sinna skjólstæðingum víða að og ekki eru forsendur fyrir mörgum sérhæfðum samtökum á svæðinu. Stjórn Aflsins þótti því eðlilegt að lögin endurspegluðu þá staðreynd að allir hafa, og geta, leitað til Aflsins um ráðgjöf burtséð frá því hvers eðlis ofbeldið er sem verið er að vinna </w:t>
      </w:r>
      <w:r w:rsidR="00164DE9" w:rsidRPr="00E61C11">
        <w:t>úr.</w:t>
      </w:r>
    </w:p>
    <w:p w14:paraId="35AEFB4A" w14:textId="3B8F6673" w:rsidR="004A0EBF" w:rsidRPr="000B3DE8" w:rsidRDefault="004A0EBF" w:rsidP="000B3DE8">
      <w:pPr>
        <w:rPr>
          <w:b/>
          <w:i/>
        </w:rPr>
      </w:pPr>
      <w:bookmarkStart w:id="15" w:name="_Toc41559760"/>
      <w:r w:rsidRPr="000B3DE8">
        <w:rPr>
          <w:b/>
          <w:i/>
        </w:rPr>
        <w:t>Verkefnastjóri</w:t>
      </w:r>
      <w:bookmarkEnd w:id="15"/>
    </w:p>
    <w:p w14:paraId="042BF2E3" w14:textId="0ADA3E7C" w:rsidR="004A0EBF" w:rsidRPr="00413F7A" w:rsidRDefault="004A0EBF">
      <w:r w:rsidRPr="00413F7A">
        <w:t xml:space="preserve">Verkefnastjóri er </w:t>
      </w:r>
      <w:r w:rsidR="00A36265">
        <w:t xml:space="preserve">Sigurbjörg Harðardóttir. </w:t>
      </w:r>
      <w:r w:rsidR="00004AC6" w:rsidRPr="00413F7A">
        <w:t>Verkefnastjóri sér um daglegan rekstur samtakanna og starfar náið með bæði ráðgjöfum og stjórn. Starf verkefnastjóra felst m.a. í að taka við viðtalsbeiðnum, halda utan um tímaskráningar og tölfræði, skipuleggja þátttöku samtakanna í samstarfsverkefnum og ferðir ráðgjafa á fundi, námskeið og ráðstefnur auk þess að halda utan um bókhald í samstarfi við ENOR endurskoðun og skrifa ársskýrslu.</w:t>
      </w:r>
    </w:p>
    <w:p w14:paraId="5A88811B" w14:textId="7934EE41" w:rsidR="004A0EBF" w:rsidRPr="000B3DE8" w:rsidRDefault="004A0EBF" w:rsidP="000B3DE8">
      <w:pPr>
        <w:rPr>
          <w:b/>
          <w:i/>
        </w:rPr>
      </w:pPr>
      <w:bookmarkStart w:id="16" w:name="_Toc41559761"/>
      <w:r w:rsidRPr="000B3DE8">
        <w:rPr>
          <w:b/>
          <w:i/>
        </w:rPr>
        <w:t>Ráðgjafar</w:t>
      </w:r>
      <w:bookmarkEnd w:id="16"/>
    </w:p>
    <w:p w14:paraId="2A621568" w14:textId="3C3D952C" w:rsidR="000543FF" w:rsidRDefault="00A36265">
      <w:r>
        <w:t xml:space="preserve">Talsverðar </w:t>
      </w:r>
      <w:r w:rsidR="004A0EBF" w:rsidRPr="00413F7A">
        <w:t>breytingar</w:t>
      </w:r>
      <w:r>
        <w:t xml:space="preserve"> urðu á ráðgjafahópnum á árinu en tveir ráðgjafar létu af störfum. Kristján Hranna</w:t>
      </w:r>
      <w:r w:rsidR="00CC3EC3">
        <w:t>r</w:t>
      </w:r>
      <w:r>
        <w:t xml:space="preserve"> Jón</w:t>
      </w:r>
      <w:r w:rsidR="00CC3EC3">
        <w:t>s</w:t>
      </w:r>
      <w:r>
        <w:t xml:space="preserve">son og Sólveig Erla Valgeirsdóttir hættu á vordögum og þakka stjórn og ráðgjafar þeim fyrir samstarfið á liðnum árum. Jóhanna Margrét Ásgeirsdóttir bættist síðan við ráðgjafahópinn í maí og bjóðum við hana velkomna til okkar. </w:t>
      </w:r>
      <w:r w:rsidR="004A0EBF" w:rsidRPr="00413F7A">
        <w:t>Ráðgjafar Aflsins eru</w:t>
      </w:r>
      <w:r>
        <w:t xml:space="preserve"> því</w:t>
      </w:r>
      <w:r w:rsidR="00F62832">
        <w:t xml:space="preserve">: </w:t>
      </w:r>
      <w:r w:rsidR="004A0EBF" w:rsidRPr="00413F7A">
        <w:t>Aðalbjörg G. Árnadóttir, Aníta S</w:t>
      </w:r>
      <w:r w:rsidR="00BF43E4" w:rsidRPr="00413F7A">
        <w:t>tefánsdóttir</w:t>
      </w:r>
      <w:r>
        <w:t>, Jóhanna Margrét Ásgeirsdóttir</w:t>
      </w:r>
      <w:r w:rsidR="009A288F" w:rsidRPr="009A288F">
        <w:t xml:space="preserve"> </w:t>
      </w:r>
      <w:r w:rsidR="009A288F">
        <w:t>og</w:t>
      </w:r>
      <w:r w:rsidR="009A288F" w:rsidRPr="00413F7A">
        <w:t xml:space="preserve"> Sigurbjörg Harðardóttir</w:t>
      </w:r>
      <w:r w:rsidR="001F1120" w:rsidRPr="00413F7A">
        <w:t xml:space="preserve">. </w:t>
      </w:r>
      <w:r w:rsidR="000543FF">
        <w:t>Í nokkur ár hefur vilji stjórnar staðið til þess að ráða ráðgjafa í fast starf hjá samtökunum sem sinnt</w:t>
      </w:r>
      <w:r w:rsidR="009A288F">
        <w:t xml:space="preserve">i þá viðtölum á dagvinnutíma sem og </w:t>
      </w:r>
      <w:r w:rsidR="000543FF">
        <w:t>faglegu starfi. Óvissa með fjármögnun samtakanna hefur latt stjórn til að stíga þetta skref. Í úttekt stjórnar árið 2019 kom í ljós að vegna þess hversu mörg viðtöl samtökin voru farin að veita væri hagkvæmara að vera með starfsmann i föstu starfi. Samið var við Sigurbjörgu sem hefur starfað í 50% starfi sem verkefnastjóri að hún færi í 90% starf og sinnti ráðgjöf í auknu starfshlutfalli. Stjórn telur þessa breytingu vera mjög jákvæða fyrir samtökin bæði faglega og fjárhagslega.</w:t>
      </w:r>
    </w:p>
    <w:p w14:paraId="06B6942B" w14:textId="7F23570A" w:rsidR="00C62BA8" w:rsidRPr="000B3DE8" w:rsidRDefault="00C62BA8" w:rsidP="000B3DE8">
      <w:pPr>
        <w:rPr>
          <w:b/>
          <w:i/>
        </w:rPr>
      </w:pPr>
      <w:bookmarkStart w:id="17" w:name="_Toc41559762"/>
      <w:r w:rsidRPr="000B3DE8">
        <w:rPr>
          <w:b/>
          <w:i/>
        </w:rPr>
        <w:t>Faglegur ábyrgðarmaður</w:t>
      </w:r>
      <w:bookmarkEnd w:id="17"/>
    </w:p>
    <w:p w14:paraId="56A20D2C" w14:textId="6DD4A104" w:rsidR="00260444" w:rsidRPr="00413F7A" w:rsidRDefault="00197C27" w:rsidP="000F4B8E">
      <w:r w:rsidRPr="00413F7A">
        <w:t>Ráðgjafar</w:t>
      </w:r>
      <w:r w:rsidR="00260444" w:rsidRPr="00413F7A">
        <w:t xml:space="preserve"> </w:t>
      </w:r>
      <w:r w:rsidR="00E30184" w:rsidRPr="00413F7A">
        <w:t xml:space="preserve">sækja </w:t>
      </w:r>
      <w:r w:rsidR="00355ADA" w:rsidRPr="00413F7A">
        <w:t xml:space="preserve">handleiðslu til fagaðila ásamt því að funda vikulega þar sem </w:t>
      </w:r>
      <w:r w:rsidR="0064510F" w:rsidRPr="00413F7A">
        <w:t>þeir veita hver öðrum stuðning og ráðgjöf.</w:t>
      </w:r>
      <w:r w:rsidR="00A36265">
        <w:t xml:space="preserve"> Geirlaug Björnsdóttir fjölskyldufræðingur</w:t>
      </w:r>
      <w:r w:rsidR="00604414" w:rsidRPr="00413F7A">
        <w:t xml:space="preserve"> </w:t>
      </w:r>
      <w:r w:rsidR="00A12380" w:rsidRPr="00413F7A">
        <w:t>hefur verið</w:t>
      </w:r>
      <w:r w:rsidR="00604414" w:rsidRPr="00413F7A">
        <w:t xml:space="preserve"> faglegur ábyrgðarmaður samtakanna</w:t>
      </w:r>
      <w:r w:rsidR="00A36265">
        <w:t xml:space="preserve"> frá árinu 2019</w:t>
      </w:r>
      <w:r w:rsidR="00A12380" w:rsidRPr="00413F7A">
        <w:t xml:space="preserve"> og</w:t>
      </w:r>
      <w:r w:rsidR="00F62832">
        <w:t xml:space="preserve"> </w:t>
      </w:r>
      <w:r w:rsidR="00604414" w:rsidRPr="00413F7A">
        <w:t xml:space="preserve">sinnir </w:t>
      </w:r>
      <w:r w:rsidR="00A12380" w:rsidRPr="00413F7A">
        <w:t xml:space="preserve">hún </w:t>
      </w:r>
      <w:r w:rsidR="00604414" w:rsidRPr="00413F7A">
        <w:t>hóphandleiðslu fyrir ráðgjafa og stjórn. Reglulega eru haldnir starfsdagar þar sem ráðgjafar og faglegur ábyrgðarmaður fjalla um málefni sem snúa að ráðgjöf og má þar nefna hvenær og hvernig er best</w:t>
      </w:r>
      <w:r w:rsidR="00BF43E4" w:rsidRPr="00413F7A">
        <w:t xml:space="preserve"> að ljúka ráðgjöf skjólstæðinga. </w:t>
      </w:r>
      <w:r w:rsidR="00E30184" w:rsidRPr="00413F7A">
        <w:t xml:space="preserve">Einnig sér faglegur ábyrgðarmaður um einstaklings handleiðslu fyrir ráðgjafa. </w:t>
      </w:r>
    </w:p>
    <w:p w14:paraId="641D6234" w14:textId="7C85F278" w:rsidR="00C62BA8" w:rsidRPr="00413F7A" w:rsidRDefault="00C62BA8" w:rsidP="00307897">
      <w:pPr>
        <w:pStyle w:val="Heading1"/>
      </w:pPr>
      <w:bookmarkStart w:id="18" w:name="_Toc41559763"/>
      <w:bookmarkStart w:id="19" w:name="_Toc71708629"/>
      <w:bookmarkStart w:id="20" w:name="_Toc322544820"/>
      <w:bookmarkStart w:id="21" w:name="_Toc322556040"/>
      <w:bookmarkStart w:id="22" w:name="_Toc480787043"/>
      <w:r w:rsidRPr="00413F7A">
        <w:lastRenderedPageBreak/>
        <w:t xml:space="preserve">Þjónusta </w:t>
      </w:r>
      <w:r w:rsidR="004D0347" w:rsidRPr="00307897">
        <w:t>Aflsins</w:t>
      </w:r>
      <w:bookmarkEnd w:id="18"/>
      <w:bookmarkEnd w:id="19"/>
      <w:r w:rsidRPr="00413F7A">
        <w:t xml:space="preserve"> </w:t>
      </w:r>
    </w:p>
    <w:p w14:paraId="295AFEC1" w14:textId="57F83C62" w:rsidR="004032D3" w:rsidRDefault="004032D3" w:rsidP="000F4B8E">
      <w:bookmarkStart w:id="23" w:name="_Toc40425594"/>
      <w:bookmarkStart w:id="24" w:name="_Toc322544825"/>
      <w:bookmarkStart w:id="25" w:name="_Toc322556045"/>
      <w:bookmarkStart w:id="26" w:name="_Toc480787048"/>
      <w:bookmarkStart w:id="27" w:name="_Toc41559767"/>
      <w:bookmarkEnd w:id="20"/>
      <w:bookmarkEnd w:id="21"/>
      <w:bookmarkEnd w:id="22"/>
      <w:r>
        <w:t>Aflið býður upp á einstaklingsviðtöl og í framhaldi af því upp á stuðnings- og sjálfshjálparhópa fyrir þá sem það kjósa. Í einstaklingsviðtölum fær einstaklingurinn stuðning við að koma ofbeldisreynslu sinni í orð og skoða þær afleiðingar sem ofbeldið hefur haft. Ráðgjafar Aflsins leggja mikla áherslu á að byggja upp traust milli skjólstæðings og ráðgjafa, til dæmis með virkri hlustun, samkennd og jafningjanálgun í samræmi við það sem best nýtist þeim sem þjónustuna sækir.</w:t>
      </w:r>
    </w:p>
    <w:p w14:paraId="22EBF7A6" w14:textId="39902284" w:rsidR="004032D3" w:rsidRDefault="004032D3" w:rsidP="000F4B8E">
      <w:r>
        <w:t xml:space="preserve">Einstaklingurinn ræður sjálfur ferðinni í úrvinnslunni með tilliti til þess hve mikinn stuðning hann vill og hve lengi. Um er að ræða ráðgjöf en ekki meðferð og því beina ráðgjafar okkar í sumum tilfellum einstaklingum í önnur úrræði, svo sem </w:t>
      </w:r>
      <w:r w:rsidR="00CC3EC3">
        <w:t xml:space="preserve">til </w:t>
      </w:r>
      <w:r>
        <w:t xml:space="preserve">sálfræðinga, geðlækna, félagsráðgjafa eða þjónustu Bjarmahlíðar. </w:t>
      </w:r>
    </w:p>
    <w:p w14:paraId="5188645C" w14:textId="1131FE9B" w:rsidR="004032D3" w:rsidRDefault="004032D3" w:rsidP="000F4B8E">
      <w:r>
        <w:t>Frá upphafi hafa sjálfshjálparhópar verið einn grunnþátturinn í þjónustu Aflsins og eru slíkir hópar mikilvægur liður í því að þolendur ofbeldis geti undir handleiðslu speglað sjálfan sig og eigin reynslu í öðrum sem hafa sömu eða svipaða reynslu og rjúfa einangrun brotaþola.</w:t>
      </w:r>
      <w:r w:rsidR="00F62832">
        <w:t xml:space="preserve"> </w:t>
      </w:r>
      <w:r>
        <w:t>Einstaklingar sem hafa reynslu af ofbeldi upplifa oft svipaðar tilfinningar þrátt fyrir ólíka reynslu og í slíkum hópi geta þeir deilt tilfinningum sínum og reynslu og þannig fengið aukinn skilning á þeim.</w:t>
      </w:r>
    </w:p>
    <w:p w14:paraId="141B66A2" w14:textId="77777777" w:rsidR="00977CC9" w:rsidRDefault="004032D3" w:rsidP="000F4B8E">
      <w:r>
        <w:t>Auk einstaklingsviðtala og hópastarfs er mikilvægur hluti af starfsemi Aflsins að halda úti fræðslu og forvörnum. Það er gert til að efla vitund almennings um hvert brotaþolar ofbeldis og aðstandendur geta leitað og hvernig hægt er að fá aðstoð. Aflið hefur undanfarin ár verið með kynningar og fræðslu í framhaldsskólum, háskólum, í símenntunarstöðvum og ýmsum félagasamtökum sem óska eftir að fá kynningar og fræðslu.</w:t>
      </w:r>
    </w:p>
    <w:p w14:paraId="5B4BB46A" w14:textId="7A3D161C" w:rsidR="00BD5B94" w:rsidRPr="00977CC9" w:rsidRDefault="00977CC9" w:rsidP="00977CC9">
      <w:pPr>
        <w:pStyle w:val="Heading1"/>
        <w:rPr>
          <w:rFonts w:ascii="Times New Roman" w:eastAsiaTheme="minorHAnsi" w:hAnsi="Times New Roman"/>
          <w:color w:val="000000"/>
          <w:szCs w:val="24"/>
        </w:rPr>
      </w:pPr>
      <w:bookmarkStart w:id="28" w:name="_Toc71708630"/>
      <w:r>
        <w:rPr>
          <w:lang w:eastAsia="is-IS"/>
        </w:rPr>
        <w:t>Sk</w:t>
      </w:r>
      <w:r w:rsidR="00BD5B94" w:rsidRPr="001D2FF2">
        <w:rPr>
          <w:lang w:eastAsia="is-IS"/>
        </w:rPr>
        <w:t>ilgreiningar ofbeldis</w:t>
      </w:r>
      <w:bookmarkEnd w:id="23"/>
      <w:bookmarkEnd w:id="28"/>
    </w:p>
    <w:p w14:paraId="02551D81" w14:textId="77777777" w:rsidR="00BD5B94" w:rsidRPr="004A21AC" w:rsidRDefault="00BD5B94" w:rsidP="004A21AC">
      <w:pPr>
        <w:rPr>
          <w:b/>
          <w:i/>
          <w:sz w:val="26"/>
          <w:szCs w:val="26"/>
        </w:rPr>
      </w:pPr>
      <w:bookmarkStart w:id="29" w:name="_Toc40425595"/>
      <w:r w:rsidRPr="004A21AC">
        <w:rPr>
          <w:b/>
          <w:i/>
          <w:sz w:val="26"/>
          <w:szCs w:val="26"/>
        </w:rPr>
        <w:t>Heimilisofbeldi</w:t>
      </w:r>
      <w:bookmarkEnd w:id="29"/>
    </w:p>
    <w:p w14:paraId="16598CEC" w14:textId="5EF86E1C" w:rsidR="00BD5B94" w:rsidRPr="00CC3EC3" w:rsidRDefault="00BD5B94" w:rsidP="004153D2">
      <w:pPr>
        <w:rPr>
          <w:shd w:val="clear" w:color="auto" w:fill="FFFFFF"/>
        </w:rPr>
      </w:pPr>
      <w:r w:rsidRPr="00CC3EC3">
        <w:t>Notkun á hugtökunum heimilisofbeldi og ofbeldi í nánum samböndum er nokkuð frjálsleg og oft notuð til skiptis í daglegum samskiptum.</w:t>
      </w:r>
      <w:r w:rsidR="00F62832">
        <w:t xml:space="preserve"> </w:t>
      </w:r>
      <w:r w:rsidRPr="00CC3EC3">
        <w:t xml:space="preserve">Heimilisofbeldi getur verið af ýmsum toga og í hverju tilfelli er oft um fleiri en eina tegund ofbeldis að ræða. Einnig er </w:t>
      </w:r>
      <w:r w:rsidRPr="00CC3EC3">
        <w:rPr>
          <w:shd w:val="clear" w:color="auto" w:fill="FFFFFF"/>
        </w:rPr>
        <w:t>algengt að form/birtingarmyndir ofbeldis skarist, þannig er til dæmis líkamlegt ofbeldi einnig andlegt ofbeldi. Kynferðislegt ofbeldi er jafnframt líkamlegt í flestum tilfellum, en getur verið t.d. að þvinga fólk til að horfa á klám, að vera með kynferðislegar aðdróttanir eða að tala á óviðeigandi kynferðislegan máta.</w:t>
      </w:r>
      <w:r w:rsidRPr="00CC3EC3">
        <w:t xml:space="preserve"> </w:t>
      </w:r>
      <w:r w:rsidRPr="00CC3EC3">
        <w:rPr>
          <w:shd w:val="clear" w:color="auto" w:fill="FFFFFF"/>
        </w:rPr>
        <w:t xml:space="preserve">Formi og aðdraganda ofbeldisins má oft lýsa sem ákveðnum ofbeldishring, þar sem spennan í sambandinu magnast upp, endar með einhvers konar sprengingu, svo fellur allt í dúnalogn („hveitibrauðsdagarnir“) og allt er frábært. Svo byrjar spennan aftur að byggjast upp og hringurinn rúllar. </w:t>
      </w:r>
    </w:p>
    <w:p w14:paraId="047FEFEA" w14:textId="77777777" w:rsidR="00BD5B94" w:rsidRPr="000F4B8E" w:rsidRDefault="00BD5B94" w:rsidP="000F4B8E">
      <w:pPr>
        <w:rPr>
          <w:b/>
          <w:bCs/>
        </w:rPr>
      </w:pPr>
      <w:bookmarkStart w:id="30" w:name="_Toc40425596"/>
      <w:r w:rsidRPr="000F4B8E">
        <w:rPr>
          <w:b/>
          <w:bCs/>
        </w:rPr>
        <w:lastRenderedPageBreak/>
        <w:t>Líkamlegt ofbeldi</w:t>
      </w:r>
      <w:bookmarkEnd w:id="30"/>
      <w:r w:rsidRPr="000F4B8E">
        <w:rPr>
          <w:b/>
          <w:bCs/>
        </w:rPr>
        <w:t xml:space="preserve"> </w:t>
      </w:r>
    </w:p>
    <w:p w14:paraId="3B2394A3" w14:textId="77777777" w:rsidR="00BD5B94" w:rsidRPr="00CC3EC3" w:rsidRDefault="00BD5B94" w:rsidP="000F4B8E">
      <w:pPr>
        <w:rPr>
          <w:shd w:val="clear" w:color="auto" w:fill="FFFFFF"/>
        </w:rPr>
      </w:pPr>
      <w:r w:rsidRPr="00CC3EC3">
        <w:rPr>
          <w:shd w:val="clear" w:color="auto" w:fill="FFFFFF"/>
        </w:rPr>
        <w:t xml:space="preserve">Líkamlegt ofbeldi er þegar líkamlegu afli er beitt gegn öðrum einstaklingi. Þá skiptir ekki máli hvort líkamlegur skaði hlýst af eða ekki. Algengt er að líkamlegu ofbeldi sé beitt eftir að andlegt ofbeldi hefur átt sér stað í skemmri eða lengri tíma. Alvarlegasta afleiðing líkamlegs ofbeldis er ef annar aðilinn myrðir maka sinn. </w:t>
      </w:r>
    </w:p>
    <w:p w14:paraId="5F0A06A2" w14:textId="77777777" w:rsidR="00BD5B94" w:rsidRPr="000F4B8E" w:rsidRDefault="00BD5B94" w:rsidP="000F4B8E">
      <w:pPr>
        <w:rPr>
          <w:b/>
          <w:bCs/>
          <w:shd w:val="clear" w:color="auto" w:fill="FFFFFF"/>
        </w:rPr>
      </w:pPr>
      <w:bookmarkStart w:id="31" w:name="_Toc40425597"/>
      <w:r w:rsidRPr="000F4B8E">
        <w:rPr>
          <w:b/>
          <w:bCs/>
          <w:shd w:val="clear" w:color="auto" w:fill="FFFFFF"/>
        </w:rPr>
        <w:t>Andlegt ofbeldi</w:t>
      </w:r>
      <w:bookmarkEnd w:id="31"/>
    </w:p>
    <w:p w14:paraId="1EAD5164" w14:textId="77777777" w:rsidR="00BD5B94" w:rsidRPr="00CC3EC3" w:rsidRDefault="00BD5B94" w:rsidP="000F4B8E">
      <w:pPr>
        <w:rPr>
          <w:shd w:val="clear" w:color="auto" w:fill="FFFFFF"/>
        </w:rPr>
      </w:pPr>
      <w:r w:rsidRPr="00CC3EC3">
        <w:rPr>
          <w:shd w:val="clear" w:color="auto" w:fill="FFFFFF"/>
        </w:rPr>
        <w:t xml:space="preserve">Andlegt ofbeldi getur birst í formi orðaskipta eða í formi líkamstjáningar. Meðal þess sem gerandinn notar er að öskra, uppnefna, hóta, ógna, niðurlægja, gagnrýna og telja makanum trú um að hún/hann sé geðveikur og ruglaður og reynir að gera makann svo háðan sér að viðkomandi þori ekki úr sambandinu. Afleiðingar andlegs ofbeldis sitja gjarnan lengur í þolandanum, miðað við afleiðingar líkamlegs ofbeldis. Örið situr eftir á sálinni og er ekki sjáanlegt svo oft er erfiðara að meðhöndla það. </w:t>
      </w:r>
    </w:p>
    <w:p w14:paraId="7A182950" w14:textId="77777777" w:rsidR="00BD5B94" w:rsidRPr="000F4B8E" w:rsidRDefault="00BD5B94" w:rsidP="000F4B8E">
      <w:pPr>
        <w:rPr>
          <w:b/>
          <w:bCs/>
          <w:shd w:val="clear" w:color="auto" w:fill="FFFFFF"/>
        </w:rPr>
      </w:pPr>
      <w:bookmarkStart w:id="32" w:name="_Toc40425598"/>
      <w:r w:rsidRPr="000F4B8E">
        <w:rPr>
          <w:b/>
          <w:bCs/>
          <w:shd w:val="clear" w:color="auto" w:fill="FFFFFF"/>
        </w:rPr>
        <w:t>Fjárhagslegt ofbeldi</w:t>
      </w:r>
      <w:bookmarkEnd w:id="32"/>
    </w:p>
    <w:p w14:paraId="73A8546E" w14:textId="7A9FC93F" w:rsidR="00BD5B94" w:rsidRPr="00CC3EC3" w:rsidRDefault="00BD5B94" w:rsidP="000F4B8E">
      <w:pPr>
        <w:rPr>
          <w:shd w:val="clear" w:color="auto" w:fill="FFFFFF"/>
        </w:rPr>
      </w:pPr>
      <w:r w:rsidRPr="00CC3EC3">
        <w:rPr>
          <w:shd w:val="clear" w:color="auto" w:fill="FFFFFF"/>
        </w:rPr>
        <w:t xml:space="preserve">Fjárhagslegt ofbeldi er leið til að stjórna makanum í gegnum fjárhag og getur m.a. falist í því að makinn ákveður hvað hinn aðilinn í sambandinu má og má ekki kaupa, bannar makanum að vinna, tekur launin af honum, skammtar makanum pening, skráir skuldir á makann en eignir á sjálfan sig, heldur upplýsingum um stöðu fjármála frámaka sínum og ráðstafar sameiginlegum fjármunum í óþarfa eins og áfengi, fíkniefni eða eigin áhugamál án þess að ræða það við makann. Hætta er á að þolandinn einangrist, missi sjálfstæði sitt og finnst hann eiga erfitt með að yfirgefa gerandann þar sem hann er háður gerandanum fjárhagslega. </w:t>
      </w:r>
    </w:p>
    <w:p w14:paraId="1BBBED5C" w14:textId="77777777" w:rsidR="00BD5B94" w:rsidRPr="000F4B8E" w:rsidRDefault="00BD5B94" w:rsidP="000F4B8E">
      <w:pPr>
        <w:rPr>
          <w:b/>
          <w:bCs/>
          <w:shd w:val="clear" w:color="auto" w:fill="FFFFFF"/>
        </w:rPr>
      </w:pPr>
      <w:bookmarkStart w:id="33" w:name="_Toc40425599"/>
      <w:r w:rsidRPr="000F4B8E">
        <w:rPr>
          <w:b/>
          <w:bCs/>
          <w:shd w:val="clear" w:color="auto" w:fill="FFFFFF"/>
        </w:rPr>
        <w:t>Stafrænt ofbeldi</w:t>
      </w:r>
      <w:bookmarkEnd w:id="33"/>
    </w:p>
    <w:p w14:paraId="138D9D65" w14:textId="77777777" w:rsidR="00BD5B94" w:rsidRPr="00CC3EC3" w:rsidRDefault="00BD5B94" w:rsidP="000F4B8E">
      <w:r w:rsidRPr="00CC3EC3">
        <w:t>Stafrænt ofbeldi í nánum sambaöndum er þegar ofbeldinu er beitt í gegnum tæki eins og síma og tölvur. Þetta er gert með því að senda skilboð í gegnum samfélagsmiðla, tölvupóst eða síma. Einnig reynir maki að stýra hverjir eru vinir makans á samfélagsmiðlum, fylgist með ferðum makans í gegnum staðsetningarbúnað. Þrýstir á makann að senda sér kynferðisleg skilaboð eða myndir. Hótar a birta efni af makanum á netinu og/eða tala illa um hann á samfélagsmiðlum.</w:t>
      </w:r>
    </w:p>
    <w:p w14:paraId="3ADBDD4B" w14:textId="77777777" w:rsidR="00BD5B94" w:rsidRPr="00CC3EC3" w:rsidRDefault="00BD5B94" w:rsidP="000F4B8E">
      <w:r w:rsidRPr="00CC3EC3">
        <w:t xml:space="preserve">Afleiðingar stafræns ofbeldis eru margvíslegar. Að hafa yfirvofandi áreitið stöðugt yfir sér er mjög streituvaldandi og auk þess upplifa þolendur ótta, reiði, kvíða og þá tilfinningu að þeir hafi ekki stjórn á eigin lífi. </w:t>
      </w:r>
    </w:p>
    <w:p w14:paraId="1FC56987" w14:textId="77777777" w:rsidR="00BD5B94" w:rsidRPr="004A21AC" w:rsidRDefault="00BD5B94" w:rsidP="004A21AC">
      <w:pPr>
        <w:rPr>
          <w:b/>
          <w:i/>
          <w:sz w:val="26"/>
          <w:szCs w:val="26"/>
        </w:rPr>
      </w:pPr>
      <w:bookmarkStart w:id="34" w:name="_Toc40425600"/>
      <w:r w:rsidRPr="004A21AC">
        <w:rPr>
          <w:b/>
          <w:i/>
          <w:sz w:val="26"/>
          <w:szCs w:val="26"/>
        </w:rPr>
        <w:t>Kynferðisofbeldi</w:t>
      </w:r>
      <w:bookmarkEnd w:id="34"/>
    </w:p>
    <w:p w14:paraId="28AC22C4" w14:textId="08D8A788" w:rsidR="00977CC9" w:rsidRDefault="00BD5B94" w:rsidP="000F4B8E">
      <w:r w:rsidRPr="00CC3EC3">
        <w:t>Kynferðisofbeldi á sér bæði stað í nánum samböndum en einnig á meðal ókunnugra. Það telst kynferðislegt ofbeldi ef annar aðilinn ákveður að stunda kynmök hvort sem er með</w:t>
      </w:r>
      <w:r w:rsidR="00F62832">
        <w:t xml:space="preserve"> </w:t>
      </w:r>
      <w:r w:rsidRPr="00CC3EC3">
        <w:t xml:space="preserve">maka </w:t>
      </w:r>
      <w:r w:rsidRPr="00CC3EC3">
        <w:lastRenderedPageBreak/>
        <w:t>sínum eða öðrum aðila ef þolandinn er drukkinn, undir áhrifum fíkniefna, sofandi, hræddur við að neita um þátttöku í kynlífi, of gamall, of ungur eða er háður þeim sem krefst kynmaka.</w:t>
      </w:r>
    </w:p>
    <w:p w14:paraId="01CAC5A8" w14:textId="6EBE948A" w:rsidR="00BD5B94" w:rsidRPr="00977CC9" w:rsidRDefault="00BD5B94" w:rsidP="000F4B8E">
      <w:r w:rsidRPr="00CC3EC3">
        <w:t>Afleiðingar kynferðisofbeldis geta komið fram strax en líka síðar, og geta verið líkamlegar, andlegar og/eða félagslegar</w:t>
      </w:r>
      <w:r w:rsidRPr="00CC3EC3">
        <w:rPr>
          <w:color w:val="747474"/>
        </w:rPr>
        <w:t>. </w:t>
      </w:r>
    </w:p>
    <w:p w14:paraId="5B0D7B06" w14:textId="77777777" w:rsidR="00BD5B94" w:rsidRPr="00CC3EC3" w:rsidRDefault="00BD5B94" w:rsidP="000F4B8E">
      <w:r w:rsidRPr="00CC3EC3">
        <w:t>Líkt og heimilisofbeldi á það sér margar birtingarmyndir. Þær helstu eru:</w:t>
      </w:r>
    </w:p>
    <w:p w14:paraId="2F35697A" w14:textId="77777777" w:rsidR="00BD5B94" w:rsidRPr="000F4B8E" w:rsidRDefault="00BD5B94" w:rsidP="004153D2">
      <w:pPr>
        <w:rPr>
          <w:b/>
          <w:bCs/>
        </w:rPr>
      </w:pPr>
      <w:bookmarkStart w:id="35" w:name="_Toc40425601"/>
      <w:r w:rsidRPr="000F4B8E">
        <w:rPr>
          <w:b/>
          <w:bCs/>
        </w:rPr>
        <w:t>Nauðgun</w:t>
      </w:r>
      <w:bookmarkEnd w:id="35"/>
    </w:p>
    <w:p w14:paraId="2F1C4510" w14:textId="00A303E2" w:rsidR="00BD5B94" w:rsidRPr="00CC3EC3" w:rsidRDefault="00BD5B94" w:rsidP="004153D2">
      <w:r w:rsidRPr="00CC3EC3">
        <w:t>Nauðgun er kynbundið ofbeldi. Það eru oftast karlar sem nauðga konum, börnum og öðrum körlum en vert að taka fram að konur nauðga líka.</w:t>
      </w:r>
      <w:r w:rsidR="00F62832">
        <w:t xml:space="preserve"> </w:t>
      </w:r>
      <w:r w:rsidRPr="00CC3EC3">
        <w:t>Nauðgun er kynferðislegt ofbeldi þar sem einhver þrengir sér eða gerir tilraun til að þrengja sér inn í líkama annarrar manneskju gegn vilja hennar og brýtur þar með sjálfsákvörðunarrétt og sjálfsstjórn hennar á bak aftur.</w:t>
      </w:r>
    </w:p>
    <w:p w14:paraId="6A92452F" w14:textId="77777777" w:rsidR="00BD5B94" w:rsidRPr="000F4B8E" w:rsidRDefault="00BD5B94" w:rsidP="000F4B8E">
      <w:pPr>
        <w:rPr>
          <w:b/>
          <w:bCs/>
        </w:rPr>
      </w:pPr>
      <w:bookmarkStart w:id="36" w:name="_Toc40425602"/>
      <w:r w:rsidRPr="000F4B8E">
        <w:rPr>
          <w:b/>
          <w:bCs/>
        </w:rPr>
        <w:t>Sifjaspell</w:t>
      </w:r>
      <w:bookmarkEnd w:id="36"/>
    </w:p>
    <w:p w14:paraId="08751C21" w14:textId="77777777" w:rsidR="00BD5B94" w:rsidRPr="00CC3EC3" w:rsidRDefault="00BD5B94" w:rsidP="000F4B8E">
      <w:pPr>
        <w:rPr>
          <w:b/>
          <w:i/>
        </w:rPr>
      </w:pPr>
      <w:r w:rsidRPr="00CC3EC3">
        <w:t>Sifjaspell er oft skilgreint sem allt kynferðislegt atferli milli einstaklinga, sem tengdir eru tengslum trausts, og þar sem annar aðilinn vill ekki slíkt atferli, en er undirgefinn og háður ofbeldismanninum á einhvern máta.</w:t>
      </w:r>
    </w:p>
    <w:p w14:paraId="0FC4E1BA" w14:textId="77777777" w:rsidR="00BD5B94" w:rsidRPr="000F4B8E" w:rsidRDefault="00BD5B94" w:rsidP="000F4B8E">
      <w:pPr>
        <w:rPr>
          <w:b/>
          <w:bCs/>
        </w:rPr>
      </w:pPr>
      <w:bookmarkStart w:id="37" w:name="_Toc40425603"/>
      <w:r w:rsidRPr="000F4B8E">
        <w:rPr>
          <w:b/>
          <w:bCs/>
        </w:rPr>
        <w:t>Kynferðisleg áreitni</w:t>
      </w:r>
      <w:bookmarkEnd w:id="37"/>
    </w:p>
    <w:p w14:paraId="0F1457D8" w14:textId="77777777" w:rsidR="00BD5B94" w:rsidRPr="00CC3EC3" w:rsidRDefault="00BD5B94" w:rsidP="000F4B8E">
      <w:pPr>
        <w:rPr>
          <w:b/>
          <w:i/>
        </w:rPr>
      </w:pPr>
      <w:r w:rsidRPr="00CC3EC3">
        <w:t xml:space="preserve">Stundum getur verið erfitt að gera sér grein fyrir því hvort kynferðisleg áreitni á sér stað. Samkvæmt lögum er skilgreining á kynferðislega áreitni sem kynferðislega hegðun sem er ósanngjörn og/eða móðgandi og í óþökk þess sem fyrir henni verður, hefur áhrif á sjálfsvirðingu þess eða þeirra sem fyrir henni verða og er haldið áfram þrátt fyrir að gefið sé skýrt í skyn að hegðunin sé óvelkomin. Kynferðisleg áreitni getur verið líkamleg, orðbundin eða táknræn. </w:t>
      </w:r>
    </w:p>
    <w:p w14:paraId="1A7AA095" w14:textId="77777777" w:rsidR="00BD5B94" w:rsidRPr="000F4B8E" w:rsidRDefault="00BD5B94" w:rsidP="000F4B8E">
      <w:pPr>
        <w:rPr>
          <w:b/>
          <w:bCs/>
        </w:rPr>
      </w:pPr>
      <w:bookmarkStart w:id="38" w:name="_Toc40425604"/>
      <w:r w:rsidRPr="000F4B8E">
        <w:rPr>
          <w:b/>
          <w:bCs/>
        </w:rPr>
        <w:t>Vændi</w:t>
      </w:r>
      <w:bookmarkEnd w:id="38"/>
    </w:p>
    <w:p w14:paraId="6D6F46EC" w14:textId="77777777" w:rsidR="00BD5B94" w:rsidRPr="00CC3EC3" w:rsidRDefault="00BD5B94" w:rsidP="000F4B8E">
      <w:r w:rsidRPr="00CC3EC3">
        <w:t>Vændi birtist í mörgum myndum. Einföld skilgreining á vændi er sú að einstaklingur selji líkama sinn til samræðis eða annarra kynmaka, sér til lífsviðurværis. </w:t>
      </w:r>
    </w:p>
    <w:p w14:paraId="6100C0EC" w14:textId="185B4642" w:rsidR="00BD5B94" w:rsidRPr="00CC3EC3" w:rsidRDefault="00BD5B94" w:rsidP="000F4B8E">
      <w:r w:rsidRPr="00CC3EC3">
        <w:t>Vændi er samkvæmt íslenskum lögum kynferðisofbeldi, þar sem aðili nýtir sér neyð annarra til þess að fullnægja þörfum sínum.</w:t>
      </w:r>
      <w:r w:rsidR="00F62832">
        <w:t xml:space="preserve"> </w:t>
      </w:r>
      <w:r w:rsidRPr="00CC3EC3">
        <w:t>Kaup á vændi eru ólögleg, en ekki er refsað þeim sem selur vændi. Kaup á vændi eru talin gróf valdbeiting, þar sem valdastaða þess sem kaupir vændi eða hefur milligöngu um það er í stöðu hins sterka. Afleiðingar vændis eru mjög svipaðar og hjá örðum brotaþolum kynferðisofbeldis. Brotin sjálfsmynd, sjálfsfyrirlitning, sjálfsásakanir, þunglyndi og skömm. Sjálfvígshugleiðingar og tilraunir til sjálfsvíga eru ívið hærri hjá brotaþolum vændis en annars kynferðisofbeldis. </w:t>
      </w:r>
    </w:p>
    <w:p w14:paraId="2A1DC23A" w14:textId="77777777" w:rsidR="004A21AC" w:rsidRDefault="004A21AC" w:rsidP="000F4B8E">
      <w:pPr>
        <w:rPr>
          <w:b/>
          <w:bCs/>
        </w:rPr>
      </w:pPr>
      <w:bookmarkStart w:id="39" w:name="_Toc40425605"/>
    </w:p>
    <w:p w14:paraId="74F5FADE" w14:textId="77777777" w:rsidR="00BD5B94" w:rsidRPr="000F4B8E" w:rsidRDefault="00BD5B94" w:rsidP="000F4B8E">
      <w:pPr>
        <w:rPr>
          <w:b/>
          <w:bCs/>
        </w:rPr>
      </w:pPr>
      <w:r w:rsidRPr="000F4B8E">
        <w:rPr>
          <w:b/>
          <w:bCs/>
        </w:rPr>
        <w:lastRenderedPageBreak/>
        <w:t>Stafrænt kynferðislegt ofbeldi</w:t>
      </w:r>
      <w:bookmarkEnd w:id="39"/>
    </w:p>
    <w:p w14:paraId="1BA60E63" w14:textId="3D4E4197" w:rsidR="00BD5B94" w:rsidRPr="00CC3EC3" w:rsidRDefault="00BD5B94" w:rsidP="000F4B8E">
      <w:r w:rsidRPr="00CC3EC3">
        <w:t>Stæfrænt ofbeldi felst í notkun tækni og tækja eins og síma og tölvu. Einnig að nýta samfélagsmiðla til að beita ofbeld</w:t>
      </w:r>
      <w:r w:rsidR="00F62832">
        <w:t>i</w:t>
      </w:r>
      <w:r w:rsidRPr="00CC3EC3">
        <w:t xml:space="preserve">, ofsækja, niðurlægja og ógna annari manneskju. </w:t>
      </w:r>
    </w:p>
    <w:p w14:paraId="4C82A9A1" w14:textId="77777777" w:rsidR="00BD5B94" w:rsidRPr="00CC3EC3" w:rsidRDefault="00BD5B94" w:rsidP="000F4B8E">
      <w:r w:rsidRPr="00CC3EC3">
        <w:t xml:space="preserve">Starfrænt kynferðisofbeldi er svo þegar nektarmyndum eða öðru kynferðislegu efni af annarri manneskju er dreift án hennar samþykkis. Eins telst það stafrænt ofbeldi þegar einstaklingur sendir annarri manneskju kynferðislegar myndir af sjálfum sér án samþykkis þess sem fær myndirnar. </w:t>
      </w:r>
    </w:p>
    <w:p w14:paraId="4BB27222" w14:textId="77777777" w:rsidR="00BD5B94" w:rsidRPr="004A21AC" w:rsidRDefault="00BD5B94" w:rsidP="004A21AC">
      <w:pPr>
        <w:rPr>
          <w:b/>
          <w:i/>
          <w:sz w:val="26"/>
          <w:szCs w:val="26"/>
        </w:rPr>
      </w:pPr>
      <w:bookmarkStart w:id="40" w:name="_Toc40425606"/>
      <w:r w:rsidRPr="004A21AC">
        <w:rPr>
          <w:b/>
          <w:i/>
          <w:sz w:val="26"/>
          <w:szCs w:val="26"/>
        </w:rPr>
        <w:t>Einelti</w:t>
      </w:r>
      <w:bookmarkEnd w:id="40"/>
    </w:p>
    <w:p w14:paraId="17D16ABB" w14:textId="5D3A1598" w:rsidR="00BD5B94" w:rsidRPr="00CC3EC3" w:rsidRDefault="00BD5B94" w:rsidP="004153D2">
      <w:r w:rsidRPr="00CC3EC3">
        <w:t xml:space="preserve">Einelti er ofbeldi þar sem einn eða fleiri ráðast að einum og beta hann ofbeldi í legri tíma. Um er að ræða hegðun, athöfn eða athafnaleysi sem er gert til að meiða, niðurlægja, gera lítið úr, móðga, særa, mismuna, ógna og valda vanlíðan hjá þeim sem hegðunin beinist að. Þetta á m.a. við um skilaboð eða aðrar upplýsingar sem miðlað er í gegnum síma eða með rafrænum hætti. </w:t>
      </w:r>
    </w:p>
    <w:p w14:paraId="43C1F75E" w14:textId="6BDC5F81" w:rsidR="00260444" w:rsidRPr="003E6FEA" w:rsidRDefault="00BD5B94" w:rsidP="00CC3EC3">
      <w:pPr>
        <w:pStyle w:val="Heading1"/>
        <w:jc w:val="left"/>
      </w:pPr>
      <w:r w:rsidRPr="00CC3EC3">
        <w:rPr>
          <w:rFonts w:ascii="Times New Roman" w:hAnsi="Times New Roman" w:cs="Times New Roman"/>
          <w:sz w:val="24"/>
          <w:szCs w:val="24"/>
        </w:rPr>
        <w:br w:type="page"/>
      </w:r>
      <w:bookmarkStart w:id="41" w:name="_Toc71708631"/>
      <w:r w:rsidR="00260444" w:rsidRPr="003E6FEA">
        <w:lastRenderedPageBreak/>
        <w:t>Samstarf</w:t>
      </w:r>
      <w:bookmarkEnd w:id="24"/>
      <w:bookmarkEnd w:id="25"/>
      <w:bookmarkEnd w:id="26"/>
      <w:bookmarkEnd w:id="27"/>
      <w:bookmarkEnd w:id="41"/>
    </w:p>
    <w:p w14:paraId="0EB01000" w14:textId="4D787B8F" w:rsidR="009B4BF4" w:rsidRPr="000A3E1B" w:rsidRDefault="007D39C3" w:rsidP="000F4B8E">
      <w:pPr>
        <w:rPr>
          <w:rFonts w:asciiTheme="majorHAnsi" w:hAnsiTheme="majorHAnsi"/>
          <w:color w:val="FF0000"/>
        </w:rPr>
      </w:pPr>
      <w:r w:rsidRPr="00E61C11">
        <w:rPr>
          <w:noProof/>
          <w:lang w:eastAsia="is-IS"/>
        </w:rPr>
        <w:drawing>
          <wp:anchor distT="0" distB="0" distL="114300" distR="114300" simplePos="0" relativeHeight="251700224" behindDoc="0" locked="0" layoutInCell="1" allowOverlap="1" wp14:anchorId="40F586B3" wp14:editId="337C2E01">
            <wp:simplePos x="0" y="0"/>
            <wp:positionH relativeFrom="margin">
              <wp:posOffset>4039235</wp:posOffset>
            </wp:positionH>
            <wp:positionV relativeFrom="paragraph">
              <wp:posOffset>120650</wp:posOffset>
            </wp:positionV>
            <wp:extent cx="1817370" cy="2423160"/>
            <wp:effectExtent l="133350" t="114300" r="125730" b="1676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666.JPG"/>
                    <pic:cNvPicPr/>
                  </pic:nvPicPr>
                  <pic:blipFill>
                    <a:blip r:embed="rId13">
                      <a:extLst>
                        <a:ext uri="{28A0092B-C50C-407E-A947-70E740481C1C}">
                          <a14:useLocalDpi xmlns:a14="http://schemas.microsoft.com/office/drawing/2010/main" val="0"/>
                        </a:ext>
                      </a:extLst>
                    </a:blip>
                    <a:stretch>
                      <a:fillRect/>
                    </a:stretch>
                  </pic:blipFill>
                  <pic:spPr>
                    <a:xfrm>
                      <a:off x="0" y="0"/>
                      <a:ext cx="1817370" cy="2423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60444" w:rsidRPr="00E61C11">
        <w:t>Undanfarin ár hefur samstarf aukist mikið milli Aflsins og Lögreglunnar á Akureyri annars vegar og Sjúkrahússins á Akureyri hins vegar. Samstarfið er gott á milli allra aðila og haldnir sameiginlegir fundir. Slíkir fundir fara aðallega fram fyrir viðburði á borð við Bíladaga og aðrar stóra</w:t>
      </w:r>
      <w:r w:rsidR="00826808">
        <w:t>r helgar. Vegna heimsfaraldurs fóru slíkar samkomur ekki fram á síðasta ári og því voru engar gönguvaktir þetta sumarið, en samstarfið mun halda áfram að faraldri loknum.</w:t>
      </w:r>
    </w:p>
    <w:p w14:paraId="136FA9A0" w14:textId="22290BEC" w:rsidR="0008472A" w:rsidRPr="00977CC9" w:rsidRDefault="00D254E1" w:rsidP="000F4B8E">
      <w:pPr>
        <w:rPr>
          <w:shd w:val="clear" w:color="auto" w:fill="FFFFFF"/>
        </w:rPr>
      </w:pPr>
      <w:r>
        <w:rPr>
          <w:noProof/>
          <w:lang w:eastAsia="is-IS"/>
        </w:rPr>
        <mc:AlternateContent>
          <mc:Choice Requires="wps">
            <w:drawing>
              <wp:anchor distT="0" distB="0" distL="114300" distR="114300" simplePos="0" relativeHeight="251783168" behindDoc="0" locked="0" layoutInCell="1" allowOverlap="1" wp14:anchorId="1F2ED519" wp14:editId="520B3DAB">
                <wp:simplePos x="0" y="0"/>
                <wp:positionH relativeFrom="column">
                  <wp:posOffset>4115435</wp:posOffset>
                </wp:positionH>
                <wp:positionV relativeFrom="paragraph">
                  <wp:posOffset>797560</wp:posOffset>
                </wp:positionV>
                <wp:extent cx="1817370" cy="6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817370" cy="635"/>
                        </a:xfrm>
                        <a:prstGeom prst="rect">
                          <a:avLst/>
                        </a:prstGeom>
                        <a:solidFill>
                          <a:prstClr val="white"/>
                        </a:solidFill>
                        <a:ln>
                          <a:noFill/>
                        </a:ln>
                      </wps:spPr>
                      <wps:txbx>
                        <w:txbxContent>
                          <w:p w14:paraId="173B7DB2" w14:textId="2E23C537" w:rsidR="000B3DE8" w:rsidRPr="00991525" w:rsidRDefault="000B3DE8" w:rsidP="000F4B8E">
                            <w:pPr>
                              <w:pStyle w:val="Caption"/>
                              <w:jc w:val="center"/>
                              <w:rPr>
                                <w:rFonts w:ascii="Times New Roman" w:hAnsi="Times New Roman" w:cs="Times New Roman"/>
                                <w:noProof/>
                                <w:color w:val="000000"/>
                                <w:sz w:val="24"/>
                                <w:szCs w:val="24"/>
                              </w:rPr>
                            </w:pPr>
                            <w:r>
                              <w:t xml:space="preserve">Mynd 2 </w:t>
                            </w:r>
                            <w:r w:rsidRPr="00BA332D">
                              <w:t>Leó stóð sig vel á gönguvakt á Bíladögum sumarið 2019 og bíður spenntur eftir að taka næstu vakt.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2ED519" id="Text Box 8" o:spid="_x0000_s1027" type="#_x0000_t202" style="position:absolute;left:0;text-align:left;margin-left:324.05pt;margin-top:62.8pt;width:143.1pt;height:.0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GLAIAAGQEAAAOAAAAZHJzL2Uyb0RvYy54bWysVMFu2zAMvQ/YPwi6L05arC2MOEWWIsOA&#10;oC2QDD0rshwbkESNUmJnXz9KttOu22nYRaZIitJ7j/T8vjOanRT6BmzBZ5MpZ8pKKBt7KPj33frT&#10;HWc+CFsKDVYV/Kw8v198/DBvXa6uoAZdKmRUxPq8dQWvQ3B5lnlZKyP8BJyyFKwAjQi0xUNWomip&#10;utHZ1XR6k7WApUOQynvyPvRBvkj1q0rJ8FRVXgWmC05vC2nFtO7jmi3mIj+gcHUjh2eIf3iFEY2l&#10;Sy+lHkQQ7IjNH6VMIxE8VGEiwWRQVY1UCQOhmU3fodnWwqmEhcjx7kKT/39l5ePpGVlTFpyEssKQ&#10;RDvVBfYFOnYX2Wmdzylp6ygtdOQmlUe/J2cE3VVo4pfgMIoTz+cLt7GYjIfuZrfXtxSSFLu5/hxr&#10;ZK9HHfrwVYFh0Sg4knCJT3Ha+NCnjinxJg+6KdeN1nETAyuN7CRI5LZughqK/5albcy1EE/1BaMn&#10;i/h6HNEK3b5LbFww7qE8E3SEvnW8k+uG7tsIH54FUq8QJOr/8ERLpaEtOAwWZzXgz7/5Yz5JSFHO&#10;Wuq9gvsfR4GKM/3NkrixUUcDR2M/GvZoVkBIZzRZTiaTDmDQo1khmBcai2W8hULCSrqr4GE0V6Gf&#10;ABorqZbLlETt6ETY2K2TsfTI6657EegGVQKJ+QhjV4r8nTh9bpLHLY+BmE7KRV57Fge6qZWT9sPY&#10;xVl5u09Zrz+HxS8AAAD//wMAUEsDBBQABgAIAAAAIQBHYYT64QAAAAsBAAAPAAAAZHJzL2Rvd25y&#10;ZXYueG1sTI+xTsMwEIZ3JN7BOiQWRJ02IZQQp6oqGOhSEbqwufE1DsR2ZDtteHsOFhjv/k//fVeu&#10;JtOzE/rQOStgPkuAoW2c6mwrYP/2fLsEFqK0SvbOooAvDLCqLi9KWSh3tq94qmPLqMSGQgrQMQ4F&#10;56HRaGSYuQEtZUfnjYw0+pYrL89Ubnq+SJKcG9lZuqDlgBuNzWc9GgG77H2nb8bj03adpf5lP27y&#10;j7YW4vpqWj8CizjFPxh+9EkdKnI6uNGqwHoBebacE0rB4i4HRsRDmqXADr+be+BVyf//UH0DAAD/&#10;/wMAUEsBAi0AFAAGAAgAAAAhALaDOJL+AAAA4QEAABMAAAAAAAAAAAAAAAAAAAAAAFtDb250ZW50&#10;X1R5cGVzXS54bWxQSwECLQAUAAYACAAAACEAOP0h/9YAAACUAQAACwAAAAAAAAAAAAAAAAAvAQAA&#10;X3JlbHMvLnJlbHNQSwECLQAUAAYACAAAACEA/vsnhiwCAABkBAAADgAAAAAAAAAAAAAAAAAuAgAA&#10;ZHJzL2Uyb0RvYy54bWxQSwECLQAUAAYACAAAACEAR2GE+uEAAAALAQAADwAAAAAAAAAAAAAAAACG&#10;BAAAZHJzL2Rvd25yZXYueG1sUEsFBgAAAAAEAAQA8wAAAJQFAAAAAA==&#10;" stroked="f">
                <v:textbox style="mso-fit-shape-to-text:t" inset="0,0,0,0">
                  <w:txbxContent>
                    <w:p w14:paraId="173B7DB2" w14:textId="2E23C537" w:rsidR="000B3DE8" w:rsidRPr="00991525" w:rsidRDefault="000B3DE8" w:rsidP="000F4B8E">
                      <w:pPr>
                        <w:pStyle w:val="Caption"/>
                        <w:jc w:val="center"/>
                        <w:rPr>
                          <w:rFonts w:ascii="Times New Roman" w:hAnsi="Times New Roman" w:cs="Times New Roman"/>
                          <w:noProof/>
                          <w:color w:val="000000"/>
                          <w:sz w:val="24"/>
                          <w:szCs w:val="24"/>
                        </w:rPr>
                      </w:pPr>
                      <w:r>
                        <w:t xml:space="preserve">Mynd 2 </w:t>
                      </w:r>
                      <w:r w:rsidRPr="00BA332D">
                        <w:t>Leó stóð sig vel á gönguvakt á Bíladögum sumarið 2019 og bíður spenntur eftir að taka næstu vakt.</w:t>
                      </w:r>
                    </w:p>
                  </w:txbxContent>
                </v:textbox>
                <w10:wrap type="square"/>
              </v:shape>
            </w:pict>
          </mc:Fallback>
        </mc:AlternateContent>
      </w:r>
      <w:r w:rsidR="007D39C3">
        <w:rPr>
          <w:noProof/>
          <w:lang w:eastAsia="is-IS"/>
        </w:rPr>
        <mc:AlternateContent>
          <mc:Choice Requires="wps">
            <w:drawing>
              <wp:anchor distT="0" distB="0" distL="114300" distR="114300" simplePos="0" relativeHeight="251785216" behindDoc="0" locked="0" layoutInCell="1" allowOverlap="1" wp14:anchorId="5A32BEA7" wp14:editId="7296B832">
                <wp:simplePos x="0" y="0"/>
                <wp:positionH relativeFrom="column">
                  <wp:posOffset>123825</wp:posOffset>
                </wp:positionH>
                <wp:positionV relativeFrom="paragraph">
                  <wp:posOffset>2581910</wp:posOffset>
                </wp:positionV>
                <wp:extent cx="1973580" cy="464820"/>
                <wp:effectExtent l="0" t="0" r="7620" b="0"/>
                <wp:wrapSquare wrapText="bothSides"/>
                <wp:docPr id="16" name="Text Box 16"/>
                <wp:cNvGraphicFramePr/>
                <a:graphic xmlns:a="http://schemas.openxmlformats.org/drawingml/2006/main">
                  <a:graphicData uri="http://schemas.microsoft.com/office/word/2010/wordprocessingShape">
                    <wps:wsp>
                      <wps:cNvSpPr txBox="1"/>
                      <wps:spPr>
                        <a:xfrm>
                          <a:off x="0" y="0"/>
                          <a:ext cx="1973580" cy="464820"/>
                        </a:xfrm>
                        <a:prstGeom prst="rect">
                          <a:avLst/>
                        </a:prstGeom>
                        <a:solidFill>
                          <a:prstClr val="white"/>
                        </a:solidFill>
                        <a:ln>
                          <a:noFill/>
                        </a:ln>
                      </wps:spPr>
                      <wps:txbx>
                        <w:txbxContent>
                          <w:p w14:paraId="35F16A24" w14:textId="752471F4" w:rsidR="000B3DE8" w:rsidRPr="00383618" w:rsidRDefault="000B3DE8" w:rsidP="000F4B8E">
                            <w:pPr>
                              <w:pStyle w:val="Caption"/>
                              <w:jc w:val="center"/>
                              <w:rPr>
                                <w:noProof/>
                                <w:sz w:val="24"/>
                              </w:rPr>
                            </w:pPr>
                            <w:r>
                              <w:t xml:space="preserve">Mynd 3 </w:t>
                            </w:r>
                            <w:r w:rsidRPr="00F404C3">
                              <w:t>Sæunn Guðmundsdóttir ein af stofnendum Aflsins við opnum Kvennaathvarfsins.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32BEA7" id="Text Box 16" o:spid="_x0000_s1028" type="#_x0000_t202" style="position:absolute;left:0;text-align:left;margin-left:9.75pt;margin-top:203.3pt;width:155.4pt;height:36.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BwvMgIAAGkEAAAOAAAAZHJzL2Uyb0RvYy54bWysVMGO2yAQvVfqPyDujZN0m6ZWnFWaVapK&#10;q92VkmrPBEOMBAwFEjv9+g44zrbbnqpe8DDzGHhvZry47YwmJ+GDAlvRyWhMibAcamUPFf2227yb&#10;UxIiszXTYEVFzyLQ2+XbN4vWlWIKDehaeIJJbChbV9EmRlcWReCNMCyMwAmLQQnesIhbfyhqz1rM&#10;bnQxHY9nRQu+dh64CAG9d32QLnN+KQWPj1IGEYmuKL4t5tXndZ/WYrlg5cEz1yh+eQb7h1cYpixe&#10;ek11xyIjR6/+SGUU9xBAxhEHU4CUiovMAdlMxq/YbBvmROaC4gR3lSn8v7T84fTkiaqxdjNKLDNY&#10;o53oIvkMHUEX6tO6UCJs6xAYO/QjdvAHdCbanfQmfZEQwTgqfb6qm7LxdOjTx/cf5hjiGLuZ3cyn&#10;Wf7i5bTzIX4RYEgyKuqxellUdroPEV+C0AGSLgugVb1RWqdNCqy1JyeGlW4bFUV6I574DaVtwlpI&#10;p/pw8hSJYk8lWbHbd1mS6UBzD/UZ2Xvo+yc4vlF43z0L8Yl5bBhkhUMQH3GRGtqKwsWipAH/42/+&#10;hMc6YpSSFhuwouH7kXlBif5qscKpWwfDD8Z+MOzRrAGZTnC8HM8mHvBRD6b0YJ5xNlbpFgwxy/Gu&#10;isbBXMd+DHC2uFitMgh70rF4b7eOp9SDrrvumXl3qUrEej7A0JqsfFWcHturvDpGkCpXLunaq3iR&#10;G/s5l+cye2lgft1n1MsfYvkTAAD//wMAUEsDBBQABgAIAAAAIQD2ylAw3wAAAAoBAAAPAAAAZHJz&#10;L2Rvd25yZXYueG1sTI/BTsMwDIbvSLxDZCQuiCWsULbSdIINbnDYmHbOGtNWNE7VpGv39pgTHH/7&#10;0+/P+WpyrThhHxpPGu5mCgRS6W1DlYb959vtAkSIhqxpPaGGMwZYFZcXucmsH2mLp12sBJdQyIyG&#10;OsYukzKUNToTZr5D4t2X752JHPtK2t6MXO5aOVcqlc40xBdq0+G6xvJ7NzgN6aYfxi2tbzb713fz&#10;0VXzw8v5oPX11fT8BCLiFP9g+NVndSjY6egHskG0nJcPTGq4V2kKgoEkUQmII08elwuQRS7/v1D8&#10;AAAA//8DAFBLAQItABQABgAIAAAAIQC2gziS/gAAAOEBAAATAAAAAAAAAAAAAAAAAAAAAABbQ29u&#10;dGVudF9UeXBlc10ueG1sUEsBAi0AFAAGAAgAAAAhADj9If/WAAAAlAEAAAsAAAAAAAAAAAAAAAAA&#10;LwEAAF9yZWxzLy5yZWxzUEsBAi0AFAAGAAgAAAAhADesHC8yAgAAaQQAAA4AAAAAAAAAAAAAAAAA&#10;LgIAAGRycy9lMm9Eb2MueG1sUEsBAi0AFAAGAAgAAAAhAPbKUDDfAAAACgEAAA8AAAAAAAAAAAAA&#10;AAAAjAQAAGRycy9kb3ducmV2LnhtbFBLBQYAAAAABAAEAPMAAACYBQAAAAA=&#10;" stroked="f">
                <v:textbox inset="0,0,0,0">
                  <w:txbxContent>
                    <w:p w14:paraId="35F16A24" w14:textId="752471F4" w:rsidR="000B3DE8" w:rsidRPr="00383618" w:rsidRDefault="000B3DE8" w:rsidP="000F4B8E">
                      <w:pPr>
                        <w:pStyle w:val="Caption"/>
                        <w:jc w:val="center"/>
                        <w:rPr>
                          <w:noProof/>
                          <w:sz w:val="24"/>
                        </w:rPr>
                      </w:pPr>
                      <w:r>
                        <w:t xml:space="preserve">Mynd </w:t>
                      </w:r>
                      <w:r>
                        <w:t xml:space="preserve">3 </w:t>
                      </w:r>
                      <w:r w:rsidRPr="00F404C3">
                        <w:t>Sæunn Guðmundsdóttir ein af stofnendum Aflsins við opnum Kvennaathvarfsins.</w:t>
                      </w:r>
                    </w:p>
                  </w:txbxContent>
                </v:textbox>
                <w10:wrap type="square"/>
              </v:shape>
            </w:pict>
          </mc:Fallback>
        </mc:AlternateContent>
      </w:r>
      <w:r w:rsidR="007D39C3">
        <w:rPr>
          <w:rFonts w:ascii="Times New Roman" w:hAnsi="Times New Roman"/>
          <w:noProof/>
          <w:color w:val="050505"/>
          <w:sz w:val="23"/>
          <w:szCs w:val="23"/>
          <w:shd w:val="clear" w:color="auto" w:fill="FFFFFF"/>
          <w:lang w:eastAsia="is-IS"/>
        </w:rPr>
        <w:drawing>
          <wp:anchor distT="0" distB="0" distL="114300" distR="114300" simplePos="0" relativeHeight="251779072" behindDoc="0" locked="0" layoutInCell="1" allowOverlap="1" wp14:anchorId="19636798" wp14:editId="611FC7A4">
            <wp:simplePos x="0" y="0"/>
            <wp:positionH relativeFrom="margin">
              <wp:align>left</wp:align>
            </wp:positionH>
            <wp:positionV relativeFrom="paragraph">
              <wp:posOffset>241935</wp:posOffset>
            </wp:positionV>
            <wp:extent cx="2515870" cy="2004060"/>
            <wp:effectExtent l="122555" t="106045" r="140335" b="1403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712.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2515870" cy="2004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26808" w:rsidRPr="00977CC9">
        <w:t xml:space="preserve">Í </w:t>
      </w:r>
      <w:r w:rsidR="0008472A" w:rsidRPr="00977CC9">
        <w:t xml:space="preserve">lok ágúst varð áralangur draumur Aflsins um opnum Kvennaathvarfs á Norðurlandi að veruleika. </w:t>
      </w:r>
      <w:r w:rsidR="0008472A" w:rsidRPr="00977CC9">
        <w:rPr>
          <w:shd w:val="clear" w:color="auto" w:fill="FFFFFF"/>
        </w:rPr>
        <w:t>Allt frá stofnun samtakanna hafa ráðgjafar séð þörfina fyrir slíkt úrræði, en allt hefur sinn tíma og nú loks er þessi draumur að rætast. Þetta er þörf og mikilvæg viðbót við það góða starf sem Aflið hefur sinnt um áraraðir og nú nýlega einnig Bjarmahlíð. Við óskum Kvennaathvarfinu til hamingju og hlökkum til samstarfsins.</w:t>
      </w:r>
      <w:r w:rsidR="007D39C3" w:rsidRPr="007D39C3">
        <w:rPr>
          <w:noProof/>
          <w:sz w:val="23"/>
          <w:szCs w:val="23"/>
          <w:shd w:val="clear" w:color="auto" w:fill="FFFFFF"/>
          <w:lang w:eastAsia="is-IS"/>
        </w:rPr>
        <w:t xml:space="preserve"> </w:t>
      </w:r>
    </w:p>
    <w:p w14:paraId="0E935360" w14:textId="1F626FD2" w:rsidR="0009635B" w:rsidRDefault="007D39C3" w:rsidP="000F4B8E">
      <w:r>
        <w:rPr>
          <w:rFonts w:ascii="Times New Roman" w:hAnsi="Times New Roman" w:cs="Times New Roman"/>
          <w:noProof/>
          <w:color w:val="050505"/>
          <w:sz w:val="23"/>
          <w:szCs w:val="23"/>
          <w:shd w:val="clear" w:color="auto" w:fill="FFFFFF"/>
          <w:lang w:eastAsia="is-IS"/>
        </w:rPr>
        <w:drawing>
          <wp:anchor distT="0" distB="0" distL="114300" distR="114300" simplePos="0" relativeHeight="251786240" behindDoc="0" locked="0" layoutInCell="1" allowOverlap="1" wp14:anchorId="7B8F52ED" wp14:editId="086B2F8B">
            <wp:simplePos x="0" y="0"/>
            <wp:positionH relativeFrom="column">
              <wp:posOffset>3477260</wp:posOffset>
            </wp:positionH>
            <wp:positionV relativeFrom="paragraph">
              <wp:posOffset>132080</wp:posOffset>
            </wp:positionV>
            <wp:extent cx="2654300" cy="1991360"/>
            <wp:effectExtent l="102870" t="87630" r="115570" b="15367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716.JPG"/>
                    <pic:cNvPicPr/>
                  </pic:nvPicPr>
                  <pic:blipFill>
                    <a:blip r:embed="rId15">
                      <a:extLst>
                        <a:ext uri="{28A0092B-C50C-407E-A947-70E740481C1C}">
                          <a14:useLocalDpi xmlns:a14="http://schemas.microsoft.com/office/drawing/2010/main" val="0"/>
                        </a:ext>
                      </a:extLst>
                    </a:blip>
                    <a:stretch>
                      <a:fillRect/>
                    </a:stretch>
                  </pic:blipFill>
                  <pic:spPr>
                    <a:xfrm rot="5400000">
                      <a:off x="0" y="0"/>
                      <a:ext cx="2654300" cy="1991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8418AEB" w14:textId="3C6E0601" w:rsidR="00AB7715" w:rsidRPr="007B6B81" w:rsidRDefault="000F4B8E" w:rsidP="000F4B8E">
      <w:pPr>
        <w:rPr>
          <w:color w:val="050505"/>
          <w:sz w:val="23"/>
          <w:szCs w:val="23"/>
          <w:shd w:val="clear" w:color="auto" w:fill="FFFFFF"/>
        </w:rPr>
      </w:pPr>
      <w:r>
        <w:rPr>
          <w:noProof/>
          <w:lang w:eastAsia="is-IS"/>
        </w:rPr>
        <mc:AlternateContent>
          <mc:Choice Requires="wps">
            <w:drawing>
              <wp:anchor distT="0" distB="0" distL="114300" distR="114300" simplePos="0" relativeHeight="251788288" behindDoc="0" locked="0" layoutInCell="1" allowOverlap="1" wp14:anchorId="07CECF2B" wp14:editId="7CC401D7">
                <wp:simplePos x="0" y="0"/>
                <wp:positionH relativeFrom="column">
                  <wp:posOffset>3807460</wp:posOffset>
                </wp:positionH>
                <wp:positionV relativeFrom="paragraph">
                  <wp:posOffset>2255309</wp:posOffset>
                </wp:positionV>
                <wp:extent cx="1991360" cy="258233"/>
                <wp:effectExtent l="0" t="0" r="8890" b="8890"/>
                <wp:wrapSquare wrapText="bothSides"/>
                <wp:docPr id="21" name="Text Box 21"/>
                <wp:cNvGraphicFramePr/>
                <a:graphic xmlns:a="http://schemas.openxmlformats.org/drawingml/2006/main">
                  <a:graphicData uri="http://schemas.microsoft.com/office/word/2010/wordprocessingShape">
                    <wps:wsp>
                      <wps:cNvSpPr txBox="1"/>
                      <wps:spPr>
                        <a:xfrm>
                          <a:off x="0" y="0"/>
                          <a:ext cx="1991360" cy="258233"/>
                        </a:xfrm>
                        <a:prstGeom prst="rect">
                          <a:avLst/>
                        </a:prstGeom>
                        <a:solidFill>
                          <a:prstClr val="white"/>
                        </a:solidFill>
                        <a:ln>
                          <a:noFill/>
                        </a:ln>
                      </wps:spPr>
                      <wps:txbx>
                        <w:txbxContent>
                          <w:p w14:paraId="48F37D81" w14:textId="05875104" w:rsidR="000B3DE8" w:rsidRPr="007A26CA" w:rsidRDefault="000B3DE8" w:rsidP="000F4B8E">
                            <w:pPr>
                              <w:pStyle w:val="Caption"/>
                              <w:jc w:val="center"/>
                              <w:rPr>
                                <w:rFonts w:ascii="Times New Roman" w:hAnsi="Times New Roman" w:cs="Times New Roman"/>
                                <w:noProof/>
                                <w:color w:val="050505"/>
                                <w:sz w:val="23"/>
                                <w:szCs w:val="23"/>
                                <w:shd w:val="clear" w:color="auto" w:fill="FFFFFF"/>
                              </w:rPr>
                            </w:pPr>
                            <w:r>
                              <w:t>Mynd 4 Frá opnun Kvennaathvarfsins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CECF2B" id="Text Box 21" o:spid="_x0000_s1029" type="#_x0000_t202" style="position:absolute;left:0;text-align:left;margin-left:299.8pt;margin-top:177.6pt;width:156.8pt;height:20.3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kgxLwIAAGkEAAAOAAAAZHJzL2Uyb0RvYy54bWysVE1vGyEQvVfqf0Dc6/WHGiUrryPXkatK&#10;VhLJrnLGLHiRgKGAvZv++g6s107Tnqpe2GFmeDDvzez8vjOanIQPCmxFJ6MxJcJyqJU9VPT7bv3p&#10;lpIQma2ZBisq+ioCvV98/DBvXSmm0ICuhScIYkPZuoo2MbqyKAJvhGFhBE5YDErwhkXc+kNRe9Yi&#10;utHFdDy+KVrwtfPARQjofeiDdJHxpRQ8PkkZRCS6ovi2mFef131ai8WclQfPXKP4+RnsH15hmLJ4&#10;6QXqgUVGjl79AWUU9xBAxhEHU4CUiotcA1YzGb+rZtswJ3ItSE5wF5rC/4Plj6dnT1Rd0emEEssM&#10;arQTXSRfoCPoQn5aF0pM2zpMjB36UefBH9CZyu6kN+mLBRGMI9OvF3YTGk+H7u4msxsMcYxNP99O&#10;Z7MEU1xPOx/iVwGGJKOiHtXLpLLTJsQ+dUhJlwXQql4rrdMmBVbakxNDpdtGRXEG/y1L25RrIZ3q&#10;AZOnSCX2pSQrdvsuU5Lflzx7qF+xeg99/wTH1wrv27AQn5nHhsGqcAjiEy5SQ1tROFuUNOB//s2f&#10;8lFHjFLSYgNWNPw4Mi8o0d8sKpy6dTD8YOwHwx7NCrBSFA1fk0084KMeTOnBvOBsLNMtGGKW410V&#10;jYO5iv0Y4GxxsVzmJOxJx+LGbh1P0AOvu+6FeXdWJaKejzC0JivfidPn9iwvjxGkyspdWTzTjf2c&#10;tT/PXhqYt/ucdf1DLH4BAAD//wMAUEsDBBQABgAIAAAAIQAeQPiD4AAAAAsBAAAPAAAAZHJzL2Rv&#10;d25yZXYueG1sTI89T8MwEIZ3JP6DdUgsiDpNlQiHOBW0sMHQUnV2Y5NExOfIdpr033NMdLuPR+89&#10;V65n27Oz8aFzKGG5SIAZrJ3usJFw+Hp/fAIWokKteodGwsUEWFe3N6UqtJtwZ8772DAKwVAoCW2M&#10;Q8F5qFtjVVi4wSDtvp23KlLrG669mijc9jxNkpxb1SFdaNVgNq2pf/ajlZBv/TjtcPOwPbx9qM+h&#10;SY+vl6OU93fzyzOwaOb4D8OfPqlDRU4nN6IOrJeQCZETKmGVZSkwIsRyRcWJJiITwKuSX/9Q/QIA&#10;AP//AwBQSwECLQAUAAYACAAAACEAtoM4kv4AAADhAQAAEwAAAAAAAAAAAAAAAAAAAAAAW0NvbnRl&#10;bnRfVHlwZXNdLnhtbFBLAQItABQABgAIAAAAIQA4/SH/1gAAAJQBAAALAAAAAAAAAAAAAAAAAC8B&#10;AABfcmVscy8ucmVsc1BLAQItABQABgAIAAAAIQCbHkgxLwIAAGkEAAAOAAAAAAAAAAAAAAAAAC4C&#10;AABkcnMvZTJvRG9jLnhtbFBLAQItABQABgAIAAAAIQAeQPiD4AAAAAsBAAAPAAAAAAAAAAAAAAAA&#10;AIkEAABkcnMvZG93bnJldi54bWxQSwUGAAAAAAQABADzAAAAlgUAAAAA&#10;" stroked="f">
                <v:textbox inset="0,0,0,0">
                  <w:txbxContent>
                    <w:p w14:paraId="48F37D81" w14:textId="05875104" w:rsidR="000B3DE8" w:rsidRPr="007A26CA" w:rsidRDefault="000B3DE8" w:rsidP="000F4B8E">
                      <w:pPr>
                        <w:pStyle w:val="Caption"/>
                        <w:jc w:val="center"/>
                        <w:rPr>
                          <w:rFonts w:ascii="Times New Roman" w:hAnsi="Times New Roman" w:cs="Times New Roman"/>
                          <w:noProof/>
                          <w:color w:val="050505"/>
                          <w:sz w:val="23"/>
                          <w:szCs w:val="23"/>
                          <w:shd w:val="clear" w:color="auto" w:fill="FFFFFF"/>
                        </w:rPr>
                      </w:pPr>
                      <w:r>
                        <w:t>Mynd 4 Frá opnun Kvennaathvarfsins</w:t>
                      </w:r>
                    </w:p>
                  </w:txbxContent>
                </v:textbox>
                <w10:wrap type="square"/>
              </v:shape>
            </w:pict>
          </mc:Fallback>
        </mc:AlternateContent>
      </w:r>
      <w:r w:rsidR="00260444" w:rsidRPr="00E61C11">
        <w:t>Aflið hefur átt mjög gott samstarf við ýmsa einstaklinga í gegnum tíðina og var engin breyting þar á á þessu ári</w:t>
      </w:r>
      <w:r w:rsidR="00604414" w:rsidRPr="00E61C11">
        <w:t xml:space="preserve">, </w:t>
      </w:r>
      <w:r w:rsidR="00260444" w:rsidRPr="00E61C11">
        <w:t>má þar nefna</w:t>
      </w:r>
      <w:r w:rsidR="0051577C" w:rsidRPr="00E61C11">
        <w:t xml:space="preserve"> lækna,</w:t>
      </w:r>
      <w:r w:rsidR="00260444" w:rsidRPr="00E61C11">
        <w:t xml:space="preserve"> geðlækna, sálfræðinga, félagsráðgjafa og lögfræðinga. Þessir aðilar eru duglegir að vísa skjólstæðingum til Aflsins og öfugt. Einnig hefur Aflið verið að styrkja sambandið </w:t>
      </w:r>
      <w:r w:rsidR="00B62041" w:rsidRPr="00E61C11">
        <w:t>við félagasamtök í málaflokknum, t.d. Stígamót, Drekaslóð og Kvennaathvarfið</w:t>
      </w:r>
      <w:r w:rsidR="00260444" w:rsidRPr="00E61C11">
        <w:t xml:space="preserve">. </w:t>
      </w:r>
      <w:r w:rsidR="00CC3EC3">
        <w:t>Eins hefur Aflið átt í ófor</w:t>
      </w:r>
      <w:r w:rsidR="00603F9B" w:rsidRPr="00E61C11">
        <w:t>mlegu samstarfi við Grófina og Ungfrú Ragheiði en nokkur skörun er á skjólstæðingum þessara aðila.</w:t>
      </w:r>
    </w:p>
    <w:p w14:paraId="67D04F4E" w14:textId="609BCCAD" w:rsidR="00260444" w:rsidRPr="00867B5C" w:rsidRDefault="00260444" w:rsidP="00867B5C">
      <w:pPr>
        <w:pStyle w:val="Heading1"/>
      </w:pPr>
      <w:bookmarkStart w:id="42" w:name="_Toc322544826"/>
      <w:bookmarkStart w:id="43" w:name="_Toc322556046"/>
      <w:bookmarkStart w:id="44" w:name="_Toc480787049"/>
      <w:bookmarkStart w:id="45" w:name="_Toc41559768"/>
      <w:bookmarkStart w:id="46" w:name="_Toc71708632"/>
      <w:r w:rsidRPr="003E6FEA">
        <w:lastRenderedPageBreak/>
        <w:t>Ýmsir viðburðir</w:t>
      </w:r>
      <w:r w:rsidR="000813E0">
        <w:t xml:space="preserve"> </w:t>
      </w:r>
      <w:r w:rsidRPr="00867B5C">
        <w:t>á árinu</w:t>
      </w:r>
      <w:bookmarkEnd w:id="42"/>
      <w:bookmarkEnd w:id="43"/>
      <w:bookmarkEnd w:id="44"/>
      <w:bookmarkEnd w:id="45"/>
      <w:bookmarkEnd w:id="46"/>
    </w:p>
    <w:p w14:paraId="3BA98A1B" w14:textId="4B5689F7" w:rsidR="00625490" w:rsidRDefault="000B3DE8" w:rsidP="000F4B8E">
      <w:r>
        <w:rPr>
          <w:noProof/>
          <w:lang w:eastAsia="is-IS"/>
        </w:rPr>
        <mc:AlternateContent>
          <mc:Choice Requires="wps">
            <w:drawing>
              <wp:anchor distT="0" distB="0" distL="114300" distR="114300" simplePos="0" relativeHeight="251802624" behindDoc="0" locked="0" layoutInCell="1" allowOverlap="1" wp14:anchorId="7DBD0058" wp14:editId="0845B060">
                <wp:simplePos x="0" y="0"/>
                <wp:positionH relativeFrom="margin">
                  <wp:align>left</wp:align>
                </wp:positionH>
                <wp:positionV relativeFrom="paragraph">
                  <wp:posOffset>5314315</wp:posOffset>
                </wp:positionV>
                <wp:extent cx="5452110" cy="63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5452110" cy="635"/>
                        </a:xfrm>
                        <a:prstGeom prst="rect">
                          <a:avLst/>
                        </a:prstGeom>
                        <a:solidFill>
                          <a:prstClr val="white"/>
                        </a:solidFill>
                        <a:ln>
                          <a:noFill/>
                        </a:ln>
                      </wps:spPr>
                      <wps:txbx>
                        <w:txbxContent>
                          <w:p w14:paraId="42EAE3F3" w14:textId="14F9D567" w:rsidR="000B3DE8" w:rsidRPr="00E13A06" w:rsidRDefault="000B3DE8" w:rsidP="000F4B8E">
                            <w:pPr>
                              <w:pStyle w:val="Caption"/>
                              <w:jc w:val="center"/>
                              <w:rPr>
                                <w:rFonts w:ascii="Times New Roman" w:hAnsi="Times New Roman" w:cs="Times New Roman"/>
                                <w:noProof/>
                                <w:sz w:val="24"/>
                                <w:szCs w:val="24"/>
                              </w:rPr>
                            </w:pPr>
                            <w:r>
                              <w:t xml:space="preserve">Mynd 5 </w:t>
                            </w:r>
                            <w:r w:rsidRPr="006C0442">
                              <w:t>Vinstri græn í heimsókn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BD0058" id="Text Box 43" o:spid="_x0000_s1030" type="#_x0000_t202" style="position:absolute;left:0;text-align:left;margin-left:0;margin-top:418.45pt;width:429.3pt;height:.05pt;z-index:2518026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RuALgIAAGYEAAAOAAAAZHJzL2Uyb0RvYy54bWysVMFu2zAMvQ/YPwi6L07SphiMOEWWIsOA&#10;oC2QDD0rshwLkESNUmJnXz/KjtOu22nYRaZIitJ7j/T8vrWGnRQGDa7gk9GYM+UklNodCv59t/70&#10;mbMQhSuFAacKflaB3y8+fpg3PldTqMGUChkVcSFvfMHrGH2eZUHWyoowAq8cBStAKyJt8ZCVKBqq&#10;bk02HY/vsgaw9AhShUDehz7IF139qlIyPlVVUJGZgtPbYrdit+7Tmi3mIj+g8LWWl2eIf3iFFdrR&#10;pddSDyIKdkT9RymrJUKAKo4k2AyqSkvVYSA0k/E7NNtaeNVhIXKCv9IU/l9Z+Xh6RqbLgt/ecOaE&#10;JY12qo3sC7SMXMRP40NOaVtPibElP+k8+AM5E+y2Qpu+BIhRnJg+X9lN1SQ5Z7ez6WRCIUmxu5tZ&#10;qpG9HvUY4lcFliWj4EjSdYyK0ybEPnVISTcFMLpca2PSJgVWBtlJkMxNraO6FP8ty7iU6yCd6gsm&#10;T5bw9TiSFdt92/MxYNxDeSboCH3zBC/Xmu7biBCfBVK3ECSagPhES2WgKThcLM5qwJ9/86d8EpGi&#10;nDXUfQUPP44CFWfmmyN5U6sOBg7GfjDc0a6AkE5otrzsTDqA0QxmhWBfaDCW6RYKCSfproLHwVzF&#10;fgZosKRaLrskakgv4sZtvUylB1537YtAf1ElkpiPMPSlyN+J0+d28vjlMRLTnXKJ157FC93UzJ32&#10;l8FL0/J232W9/h4WvwAAAP//AwBQSwMEFAAGAAgAAAAhACTQrKLgAAAACAEAAA8AAABkcnMvZG93&#10;bnJldi54bWxMj8FOwzAQRO9I/Qdrkbgg6kDbEEKcqqrgQC8VoRdubryNU+J1ZDtt+HvcEz3Ozmrm&#10;TbEcTcdO6HxrScDjNAGGVFvVUiNg9/X+kAHzQZKSnSUU8IseluXkppC5smf6xFMVGhZDyOdSgA6h&#10;zzn3tUYj/dT2SNE7WGdkiNI1XDl5juGm409JknIjW4oNWva41lj/VIMRsJ1/b/X9cHjbrOYz97Eb&#10;1umxqYS4ux1Xr8ACjuH/GS74ER3KyLS3AynPOgFxSBCQzdIXYNHOFlkKbH+5PCfAy4JfDyj/AAAA&#10;//8DAFBLAQItABQABgAIAAAAIQC2gziS/gAAAOEBAAATAAAAAAAAAAAAAAAAAAAAAABbQ29udGVu&#10;dF9UeXBlc10ueG1sUEsBAi0AFAAGAAgAAAAhADj9If/WAAAAlAEAAAsAAAAAAAAAAAAAAAAALwEA&#10;AF9yZWxzLy5yZWxzUEsBAi0AFAAGAAgAAAAhANYNG4AuAgAAZgQAAA4AAAAAAAAAAAAAAAAALgIA&#10;AGRycy9lMm9Eb2MueG1sUEsBAi0AFAAGAAgAAAAhACTQrKLgAAAACAEAAA8AAAAAAAAAAAAAAAAA&#10;iAQAAGRycy9kb3ducmV2LnhtbFBLBQYAAAAABAAEAPMAAACVBQAAAAA=&#10;" stroked="f">
                <v:textbox style="mso-fit-shape-to-text:t" inset="0,0,0,0">
                  <w:txbxContent>
                    <w:p w14:paraId="42EAE3F3" w14:textId="14F9D567" w:rsidR="000B3DE8" w:rsidRPr="00E13A06" w:rsidRDefault="000B3DE8" w:rsidP="000F4B8E">
                      <w:pPr>
                        <w:pStyle w:val="Caption"/>
                        <w:jc w:val="center"/>
                        <w:rPr>
                          <w:rFonts w:ascii="Times New Roman" w:hAnsi="Times New Roman" w:cs="Times New Roman"/>
                          <w:noProof/>
                          <w:sz w:val="24"/>
                          <w:szCs w:val="24"/>
                        </w:rPr>
                      </w:pPr>
                      <w:r>
                        <w:t xml:space="preserve">Mynd </w:t>
                      </w:r>
                      <w:r>
                        <w:t xml:space="preserve">5 </w:t>
                      </w:r>
                      <w:r w:rsidRPr="006C0442">
                        <w:t>Vinstri græn í heimsókn</w:t>
                      </w:r>
                    </w:p>
                  </w:txbxContent>
                </v:textbox>
                <w10:wrap type="square" anchorx="margin"/>
              </v:shape>
            </w:pict>
          </mc:Fallback>
        </mc:AlternateContent>
      </w:r>
      <w:r w:rsidR="00625490">
        <w:rPr>
          <w:noProof/>
          <w:lang w:eastAsia="is-IS"/>
        </w:rPr>
        <w:drawing>
          <wp:anchor distT="0" distB="0" distL="114300" distR="114300" simplePos="0" relativeHeight="251800576" behindDoc="0" locked="0" layoutInCell="1" allowOverlap="1" wp14:anchorId="0BA27B81" wp14:editId="51F79708">
            <wp:simplePos x="0" y="0"/>
            <wp:positionH relativeFrom="margin">
              <wp:posOffset>111760</wp:posOffset>
            </wp:positionH>
            <wp:positionV relativeFrom="paragraph">
              <wp:posOffset>984250</wp:posOffset>
            </wp:positionV>
            <wp:extent cx="5354955" cy="4015105"/>
            <wp:effectExtent l="133350" t="114300" r="150495" b="15684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jördæmavika 2020 VG .jpg"/>
                    <pic:cNvPicPr/>
                  </pic:nvPicPr>
                  <pic:blipFill>
                    <a:blip r:embed="rId16">
                      <a:extLst>
                        <a:ext uri="{28A0092B-C50C-407E-A947-70E740481C1C}">
                          <a14:useLocalDpi xmlns:a14="http://schemas.microsoft.com/office/drawing/2010/main" val="0"/>
                        </a:ext>
                      </a:extLst>
                    </a:blip>
                    <a:stretch>
                      <a:fillRect/>
                    </a:stretch>
                  </pic:blipFill>
                  <pic:spPr>
                    <a:xfrm>
                      <a:off x="0" y="0"/>
                      <a:ext cx="5354955" cy="4015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E2">
        <w:t>Árið 2020 var rólegt ár í viðburðum hjá Aflinu sökum Covid-19. Þó náðum við að hitta</w:t>
      </w:r>
      <w:r w:rsidR="00F62832">
        <w:t xml:space="preserve"> </w:t>
      </w:r>
      <w:r w:rsidR="00E176E2">
        <w:t>hluta af þingmön</w:t>
      </w:r>
      <w:r w:rsidR="008575C8">
        <w:t>num kjördæmisins í vel heppnaðri</w:t>
      </w:r>
      <w:r w:rsidR="00E176E2">
        <w:t xml:space="preserve"> kjördæmaviku í febrúar rétt áður en</w:t>
      </w:r>
      <w:r w:rsidR="007B6B81">
        <w:t xml:space="preserve"> heimsfaraldurinn</w:t>
      </w:r>
      <w:r w:rsidR="00F62832">
        <w:t xml:space="preserve"> </w:t>
      </w:r>
      <w:r w:rsidR="007B6B81">
        <w:t>brast á.</w:t>
      </w:r>
    </w:p>
    <w:p w14:paraId="4324C924" w14:textId="20C73E95" w:rsidR="00C24A53" w:rsidRDefault="00625490" w:rsidP="000F4B8E">
      <w:pPr>
        <w:pStyle w:val="Caption"/>
        <w:jc w:val="center"/>
      </w:pPr>
      <w:r>
        <w:rPr>
          <w:rFonts w:ascii="Times New Roman" w:hAnsi="Times New Roman" w:cs="Times New Roman"/>
          <w:noProof/>
          <w:szCs w:val="24"/>
          <w:lang w:eastAsia="is-IS"/>
        </w:rPr>
        <w:lastRenderedPageBreak/>
        <w:drawing>
          <wp:anchor distT="0" distB="0" distL="114300" distR="114300" simplePos="0" relativeHeight="251799552" behindDoc="0" locked="0" layoutInCell="1" allowOverlap="1" wp14:anchorId="12E7AC33" wp14:editId="61268017">
            <wp:simplePos x="0" y="0"/>
            <wp:positionH relativeFrom="margin">
              <wp:align>center</wp:align>
            </wp:positionH>
            <wp:positionV relativeFrom="paragraph">
              <wp:posOffset>4578985</wp:posOffset>
            </wp:positionV>
            <wp:extent cx="4917440" cy="3688080"/>
            <wp:effectExtent l="133350" t="114300" r="130810" b="16002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jördæmavika 2020 framsókn á Dalvík.jpg"/>
                    <pic:cNvPicPr/>
                  </pic:nvPicPr>
                  <pic:blipFill>
                    <a:blip r:embed="rId17">
                      <a:extLst>
                        <a:ext uri="{28A0092B-C50C-407E-A947-70E740481C1C}">
                          <a14:useLocalDpi xmlns:a14="http://schemas.microsoft.com/office/drawing/2010/main" val="0"/>
                        </a:ext>
                      </a:extLst>
                    </a:blip>
                    <a:stretch>
                      <a:fillRect/>
                    </a:stretch>
                  </pic:blipFill>
                  <pic:spPr>
                    <a:xfrm>
                      <a:off x="0" y="0"/>
                      <a:ext cx="4917440" cy="3688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B6B81" w:rsidRPr="000B3DE8">
        <w:rPr>
          <w:noProof/>
          <w:lang w:eastAsia="is-IS"/>
        </w:rPr>
        <w:drawing>
          <wp:anchor distT="0" distB="0" distL="114300" distR="114300" simplePos="0" relativeHeight="251798528" behindDoc="1" locked="0" layoutInCell="1" allowOverlap="1" wp14:anchorId="72BF3655" wp14:editId="15107660">
            <wp:simplePos x="0" y="0"/>
            <wp:positionH relativeFrom="column">
              <wp:posOffset>247015</wp:posOffset>
            </wp:positionH>
            <wp:positionV relativeFrom="paragraph">
              <wp:posOffset>114300</wp:posOffset>
            </wp:positionV>
            <wp:extent cx="5079600" cy="3808800"/>
            <wp:effectExtent l="133350" t="114300" r="121285" b="172720"/>
            <wp:wrapTight wrapText="bothSides">
              <wp:wrapPolygon edited="0">
                <wp:start x="-486" y="-648"/>
                <wp:lineTo x="-567" y="22039"/>
                <wp:lineTo x="-324" y="22471"/>
                <wp:lineTo x="21711" y="22471"/>
                <wp:lineTo x="22035" y="22039"/>
                <wp:lineTo x="21954" y="-648"/>
                <wp:lineTo x="-486" y="-648"/>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jördæmavika 2020 Samfylking.jpg"/>
                    <pic:cNvPicPr/>
                  </pic:nvPicPr>
                  <pic:blipFill>
                    <a:blip r:embed="rId18">
                      <a:extLst>
                        <a:ext uri="{28A0092B-C50C-407E-A947-70E740481C1C}">
                          <a14:useLocalDpi xmlns:a14="http://schemas.microsoft.com/office/drawing/2010/main" val="0"/>
                        </a:ext>
                      </a:extLst>
                    </a:blip>
                    <a:stretch>
                      <a:fillRect/>
                    </a:stretch>
                  </pic:blipFill>
                  <pic:spPr>
                    <a:xfrm>
                      <a:off x="0" y="0"/>
                      <a:ext cx="5079600" cy="380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D39C3">
        <w:t xml:space="preserve">Mynd </w:t>
      </w:r>
      <w:r w:rsidR="00ED0C55">
        <w:t>6</w:t>
      </w:r>
      <w:r w:rsidR="007D39C3">
        <w:t xml:space="preserve"> Samfylkingin í heimsókn</w:t>
      </w:r>
    </w:p>
    <w:p w14:paraId="415A7C84" w14:textId="40BE6940" w:rsidR="007B6B81" w:rsidRDefault="00C24A53" w:rsidP="000F4B8E">
      <w:pPr>
        <w:pStyle w:val="Caption"/>
        <w:keepNext/>
        <w:jc w:val="center"/>
      </w:pPr>
      <w:r>
        <w:t xml:space="preserve">Mynd </w:t>
      </w:r>
      <w:r w:rsidR="00ED0C55">
        <w:t>7</w:t>
      </w:r>
      <w:r>
        <w:t xml:space="preserve"> </w:t>
      </w:r>
      <w:r w:rsidRPr="00343B1B">
        <w:t>Ásmundur Einar félags og barnamálaráðherra og Kristín Heba á fundi Framsóknar á Dalvík</w:t>
      </w:r>
    </w:p>
    <w:p w14:paraId="1A03430A" w14:textId="77777777" w:rsidR="00625490" w:rsidRPr="00625490" w:rsidRDefault="00625490" w:rsidP="000F4B8E"/>
    <w:p w14:paraId="0B7AAFCC" w14:textId="5047A735" w:rsidR="00EF7334" w:rsidRDefault="00364C6B" w:rsidP="00ED0C55">
      <w:r>
        <w:lastRenderedPageBreak/>
        <w:t>Zo</w:t>
      </w:r>
      <w:r w:rsidR="007D2989">
        <w:t>ntaklúbbur Akureyrar hefur um árabil staðiið vel við bakið á sam</w:t>
      </w:r>
      <w:r>
        <w:t>tökunum okkar og í maí s.l. héld</w:t>
      </w:r>
      <w:r w:rsidR="007D2989">
        <w:t xml:space="preserve">u þær pottaplöntusölu þar sem allur ágóði sölunnar rann til Aflsins. </w:t>
      </w:r>
      <w:r w:rsidR="009939E1">
        <w:t xml:space="preserve">Styrkurinn var afhentur á Aðalfundi Aflsins í byrjun júní. </w:t>
      </w:r>
    </w:p>
    <w:p w14:paraId="550001CE" w14:textId="77777777" w:rsidR="00D52041" w:rsidRDefault="009939E1" w:rsidP="00D52041">
      <w:pPr>
        <w:pStyle w:val="Caption"/>
      </w:pPr>
      <w:r w:rsidRPr="000F4B8E">
        <w:rPr>
          <w:noProof/>
          <w:lang w:eastAsia="is-IS"/>
        </w:rPr>
        <w:drawing>
          <wp:anchor distT="0" distB="0" distL="114300" distR="114300" simplePos="0" relativeHeight="251792384" behindDoc="0" locked="0" layoutInCell="1" allowOverlap="1" wp14:anchorId="2A8DB519" wp14:editId="74B60AD9">
            <wp:simplePos x="0" y="0"/>
            <wp:positionH relativeFrom="column">
              <wp:posOffset>562610</wp:posOffset>
            </wp:positionH>
            <wp:positionV relativeFrom="paragraph">
              <wp:posOffset>688340</wp:posOffset>
            </wp:positionV>
            <wp:extent cx="4608000" cy="3456000"/>
            <wp:effectExtent l="118745" t="109855" r="140335" b="14033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183.jpg"/>
                    <pic:cNvPicPr/>
                  </pic:nvPicPr>
                  <pic:blipFill>
                    <a:blip r:embed="rId19">
                      <a:extLst>
                        <a:ext uri="{28A0092B-C50C-407E-A947-70E740481C1C}">
                          <a14:useLocalDpi xmlns:a14="http://schemas.microsoft.com/office/drawing/2010/main" val="0"/>
                        </a:ext>
                      </a:extLst>
                    </a:blip>
                    <a:stretch>
                      <a:fillRect/>
                    </a:stretch>
                  </pic:blipFill>
                  <pic:spPr>
                    <a:xfrm rot="5400000">
                      <a:off x="0" y="0"/>
                      <a:ext cx="4608000" cy="345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24A53">
        <w:t xml:space="preserve">Mynd </w:t>
      </w:r>
      <w:r w:rsidR="00ED0C55">
        <w:t xml:space="preserve">8 </w:t>
      </w:r>
      <w:r w:rsidR="00C24A53" w:rsidRPr="00581F53">
        <w:t>Elín Björg formaður stjórnar Aflsins tekur við ágóða af pottaplöntu sölu Zontakvenna úr hendi</w:t>
      </w:r>
      <w:r w:rsidR="00D52041">
        <w:t xml:space="preserve"> núverandi og fráfarandi formanni klúbbsins þeim Guðríði Gyðu Eyjólfsdóttur og Aðalbjörgu Jónsdóttur.</w:t>
      </w:r>
    </w:p>
    <w:p w14:paraId="501524F8" w14:textId="77777777" w:rsidR="004A381A" w:rsidRDefault="004A381A" w:rsidP="000F4B8E">
      <w:pPr>
        <w:rPr>
          <w:noProof/>
          <w:lang w:eastAsia="is-IS"/>
        </w:rPr>
      </w:pPr>
      <w:r>
        <w:rPr>
          <w:noProof/>
          <w:lang w:eastAsia="is-IS"/>
        </w:rPr>
        <w:t>Í desember barst Aflinu veglegur styrkur frá Elko sem nýlega opnaði verslun á Akureyri. Við þökkum kærlega fyrir góðar gjafir sem nú þegar hafa nýst okkur vel.</w:t>
      </w:r>
    </w:p>
    <w:p w14:paraId="07B12B34" w14:textId="1459617E" w:rsidR="004A381A" w:rsidRDefault="004A381A" w:rsidP="00C24A53">
      <w:pPr>
        <w:pStyle w:val="Caption"/>
        <w:jc w:val="center"/>
      </w:pPr>
      <w:r w:rsidRPr="000F4B8E">
        <w:rPr>
          <w:noProof/>
          <w:lang w:eastAsia="is-IS"/>
        </w:rPr>
        <w:lastRenderedPageBreak/>
        <w:drawing>
          <wp:anchor distT="0" distB="0" distL="114300" distR="114300" simplePos="0" relativeHeight="251791360" behindDoc="0" locked="0" layoutInCell="1" allowOverlap="1" wp14:anchorId="41039D1C" wp14:editId="7B3FB88C">
            <wp:simplePos x="0" y="0"/>
            <wp:positionH relativeFrom="column">
              <wp:posOffset>346075</wp:posOffset>
            </wp:positionH>
            <wp:positionV relativeFrom="paragraph">
              <wp:posOffset>114300</wp:posOffset>
            </wp:positionV>
            <wp:extent cx="5068800" cy="3376800"/>
            <wp:effectExtent l="133350" t="114300" r="132080" b="16700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yrkur Elko.jpg"/>
                    <pic:cNvPicPr/>
                  </pic:nvPicPr>
                  <pic:blipFill>
                    <a:blip r:embed="rId20">
                      <a:extLst>
                        <a:ext uri="{28A0092B-C50C-407E-A947-70E740481C1C}">
                          <a14:useLocalDpi xmlns:a14="http://schemas.microsoft.com/office/drawing/2010/main" val="0"/>
                        </a:ext>
                      </a:extLst>
                    </a:blip>
                    <a:stretch>
                      <a:fillRect/>
                    </a:stretch>
                  </pic:blipFill>
                  <pic:spPr>
                    <a:xfrm>
                      <a:off x="0" y="0"/>
                      <a:ext cx="5068800" cy="3376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24A53">
        <w:t xml:space="preserve">Mynd </w:t>
      </w:r>
      <w:r w:rsidR="00ED0C55">
        <w:t>9</w:t>
      </w:r>
      <w:r w:rsidR="00C24A53">
        <w:t xml:space="preserve"> </w:t>
      </w:r>
      <w:r w:rsidR="00C24A53" w:rsidRPr="00DA321B">
        <w:t>Frá afhendingu styrkja frá Elko</w:t>
      </w:r>
    </w:p>
    <w:p w14:paraId="70B955DF" w14:textId="43062DEB" w:rsidR="00C24A53" w:rsidRDefault="00364C6B" w:rsidP="000F4B8E">
      <w:r>
        <w:t>Í september kom Rót</w:t>
      </w:r>
      <w:r w:rsidR="009939E1">
        <w:t>arýklúbbur Akureyrar í heimsókn til okkar í Aflið og Sigurbjörg verkefnastjóri kynnti fyrir þeim sögu og starfsemi samtakanna.</w:t>
      </w:r>
    </w:p>
    <w:p w14:paraId="105A8812" w14:textId="7B833267" w:rsidR="00C24A53" w:rsidRDefault="009939E1" w:rsidP="000F4B8E">
      <w:pPr>
        <w:pStyle w:val="Caption"/>
        <w:jc w:val="center"/>
      </w:pPr>
      <w:r w:rsidRPr="000F4B8E">
        <w:rPr>
          <w:noProof/>
          <w:lang w:eastAsia="is-IS"/>
        </w:rPr>
        <w:drawing>
          <wp:anchor distT="0" distB="0" distL="114300" distR="114300" simplePos="0" relativeHeight="251793408" behindDoc="0" locked="0" layoutInCell="1" allowOverlap="1" wp14:anchorId="49D7ADB0" wp14:editId="534F7CD5">
            <wp:simplePos x="0" y="0"/>
            <wp:positionH relativeFrom="column">
              <wp:posOffset>132715</wp:posOffset>
            </wp:positionH>
            <wp:positionV relativeFrom="paragraph">
              <wp:posOffset>113665</wp:posOffset>
            </wp:positionV>
            <wp:extent cx="5032800" cy="3776400"/>
            <wp:effectExtent l="133350" t="114300" r="149225" b="16700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6455.jpg"/>
                    <pic:cNvPicPr/>
                  </pic:nvPicPr>
                  <pic:blipFill>
                    <a:blip r:embed="rId21">
                      <a:extLst>
                        <a:ext uri="{28A0092B-C50C-407E-A947-70E740481C1C}">
                          <a14:useLocalDpi xmlns:a14="http://schemas.microsoft.com/office/drawing/2010/main" val="0"/>
                        </a:ext>
                      </a:extLst>
                    </a:blip>
                    <a:stretch>
                      <a:fillRect/>
                    </a:stretch>
                  </pic:blipFill>
                  <pic:spPr>
                    <a:xfrm>
                      <a:off x="0" y="0"/>
                      <a:ext cx="5032800" cy="37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24A53">
        <w:t xml:space="preserve">Mynd </w:t>
      </w:r>
      <w:r w:rsidR="00ED0C55">
        <w:t>10</w:t>
      </w:r>
      <w:r w:rsidR="00C24A53">
        <w:t xml:space="preserve"> Fjölmennt var á kynningunni</w:t>
      </w:r>
    </w:p>
    <w:p w14:paraId="60D9E830" w14:textId="6D20EFA4" w:rsidR="00C24A53" w:rsidRDefault="00C24A53" w:rsidP="000F4B8E">
      <w:pPr>
        <w:pStyle w:val="Caption"/>
        <w:jc w:val="center"/>
      </w:pPr>
      <w:r w:rsidRPr="000F4B8E">
        <w:rPr>
          <w:noProof/>
          <w:lang w:eastAsia="is-IS"/>
        </w:rPr>
        <w:lastRenderedPageBreak/>
        <w:drawing>
          <wp:anchor distT="0" distB="0" distL="114300" distR="114300" simplePos="0" relativeHeight="251794432" behindDoc="0" locked="0" layoutInCell="1" allowOverlap="1" wp14:anchorId="5A2CE62B" wp14:editId="62A8F269">
            <wp:simplePos x="0" y="0"/>
            <wp:positionH relativeFrom="margin">
              <wp:align>center</wp:align>
            </wp:positionH>
            <wp:positionV relativeFrom="paragraph">
              <wp:posOffset>114723</wp:posOffset>
            </wp:positionV>
            <wp:extent cx="4636800" cy="3477600"/>
            <wp:effectExtent l="133350" t="114300" r="125730" b="16129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6456 (1).jpg"/>
                    <pic:cNvPicPr/>
                  </pic:nvPicPr>
                  <pic:blipFill>
                    <a:blip r:embed="rId22">
                      <a:extLst>
                        <a:ext uri="{28A0092B-C50C-407E-A947-70E740481C1C}">
                          <a14:useLocalDpi xmlns:a14="http://schemas.microsoft.com/office/drawing/2010/main" val="0"/>
                        </a:ext>
                      </a:extLst>
                    </a:blip>
                    <a:stretch>
                      <a:fillRect/>
                    </a:stretch>
                  </pic:blipFill>
                  <pic:spPr>
                    <a:xfrm>
                      <a:off x="0" y="0"/>
                      <a:ext cx="4636800" cy="347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 xml:space="preserve">Mynd </w:t>
      </w:r>
      <w:r w:rsidR="00ED0C55">
        <w:t>11</w:t>
      </w:r>
      <w:r>
        <w:t xml:space="preserve"> </w:t>
      </w:r>
      <w:r w:rsidRPr="004772E1">
        <w:t>Allra sóttvarna var gætt eins og sést</w:t>
      </w:r>
    </w:p>
    <w:p w14:paraId="67E9187C" w14:textId="4D6BBD00" w:rsidR="004A381A" w:rsidRDefault="00625490" w:rsidP="000F4B8E">
      <w:pPr>
        <w:rPr>
          <w:noProof/>
          <w:lang w:eastAsia="is-IS"/>
        </w:rPr>
      </w:pPr>
      <w:r>
        <w:rPr>
          <w:noProof/>
          <w:lang w:eastAsia="is-IS"/>
        </w:rPr>
        <mc:AlternateContent>
          <mc:Choice Requires="wps">
            <w:drawing>
              <wp:anchor distT="0" distB="0" distL="114300" distR="114300" simplePos="0" relativeHeight="251797504" behindDoc="0" locked="0" layoutInCell="1" allowOverlap="1" wp14:anchorId="78EADD02" wp14:editId="22C3F785">
                <wp:simplePos x="0" y="0"/>
                <wp:positionH relativeFrom="column">
                  <wp:posOffset>1550035</wp:posOffset>
                </wp:positionH>
                <wp:positionV relativeFrom="paragraph">
                  <wp:posOffset>3921760</wp:posOffset>
                </wp:positionV>
                <wp:extent cx="2663825" cy="635"/>
                <wp:effectExtent l="0" t="0" r="0" b="0"/>
                <wp:wrapTopAndBottom/>
                <wp:docPr id="42" name="Text Box 42"/>
                <wp:cNvGraphicFramePr/>
                <a:graphic xmlns:a="http://schemas.openxmlformats.org/drawingml/2006/main">
                  <a:graphicData uri="http://schemas.microsoft.com/office/word/2010/wordprocessingShape">
                    <wps:wsp>
                      <wps:cNvSpPr txBox="1"/>
                      <wps:spPr>
                        <a:xfrm>
                          <a:off x="0" y="0"/>
                          <a:ext cx="2663825" cy="635"/>
                        </a:xfrm>
                        <a:prstGeom prst="rect">
                          <a:avLst/>
                        </a:prstGeom>
                        <a:solidFill>
                          <a:prstClr val="white"/>
                        </a:solidFill>
                        <a:ln>
                          <a:noFill/>
                        </a:ln>
                      </wps:spPr>
                      <wps:txbx>
                        <w:txbxContent>
                          <w:p w14:paraId="244F90B0" w14:textId="57D007FE" w:rsidR="000B3DE8" w:rsidRPr="00F33112" w:rsidRDefault="000B3DE8" w:rsidP="000F4B8E">
                            <w:pPr>
                              <w:pStyle w:val="Caption"/>
                              <w:rPr>
                                <w:rFonts w:ascii="Times New Roman" w:hAnsi="Times New Roman" w:cs="Times New Roman"/>
                                <w:noProof/>
                                <w:sz w:val="24"/>
                                <w:szCs w:val="24"/>
                              </w:rPr>
                            </w:pPr>
                            <w:r>
                              <w:t xml:space="preserve">Mynd 12 </w:t>
                            </w:r>
                            <w:r w:rsidRPr="00B061CD">
                              <w:t>Sigurbjörg verkefnastjóri kynnir starfsemi samtakanna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EADD02" id="Text Box 42" o:spid="_x0000_s1031" type="#_x0000_t202" style="position:absolute;left:0;text-align:left;margin-left:122.05pt;margin-top:308.8pt;width:209.75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Qd1LwIAAGYEAAAOAAAAZHJzL2Uyb0RvYy54bWysVMFu2zAMvQ/YPwi6L07SNSiCOEWWIsOA&#10;oC2QDD0rshwLkEWNUmJ3Xz9KtpOu22nYRaZI6kmPj/Tivq0NOyv0GmzOJ6MxZ8pKKLQ95vz7fvPp&#10;jjMfhC2EAaty/qo8v19+/LBo3FxNoQJTKGQEYv28cTmvQnDzLPOyUrXwI3DKUrAErEWgLR6zAkVD&#10;6LXJpuPxLGsAC4cglffkfeiCfJnwy1LJ8FSWXgVmck5vC2nFtB7imi0XYn5E4Sot+2eIf3hFLbSl&#10;Sy9QDyIIdkL9B1StJYKHMowk1BmUpZYqcSA2k/E7NrtKOJW4UHG8u5TJ/z9Y+Xh+RqaLnH+ecmZF&#10;TRrtVRvYF2gZuag+jfNzSts5Sgwt+Unnwe/JGWm3JdbxS4QYxanSr5fqRjRJzulsdnM3veVMUmx2&#10;cxsxsutRhz58VVCzaOQcSbpUUXHe+tClDinxJg9GFxttTNzEwNogOwuSual0UD34b1nGxlwL8VQH&#10;GD1Z5NfxiFZoD22qR3pf9BygeCXqCF3zeCc3mu7bCh+eBVK3EFuagPBES2mgyTn0FmcV4M+/+WM+&#10;iUhRzhrqvpz7HyeBijPzzZK8sVUHAwfjMBj2VK+BmE5otpxMJh3AYAazRKhfaDBW8RYKCSvprpyH&#10;wVyHbgZosKRarVISNaQTYWt3Tkbooa779kWg61UJJOYjDH0p5u/E6XKTPG51ClTppNy1in25qZmT&#10;9v3gxWl5u09Z19/D8hcAAAD//wMAUEsDBBQABgAIAAAAIQDywGhz4QAAAAsBAAAPAAAAZHJzL2Rv&#10;d25yZXYueG1sTI89T8MwEIZ3JP6DdUgsiDppI7dK41RVBQMsVUMXNje+xoH4HMVOG/49hgW2+3j0&#10;3nPFZrIdu+DgW0cS0lkCDKl2uqVGwvHt+XEFzAdFWnWOUMIXetiUtzeFyrW70gEvVWhYDCGfKwkm&#10;hD7n3NcGrfIz1yPF3dkNVoXYDg3Xg7rGcNvxeZIIblVL8YJRPe4M1p/VaCXss/e9eRjPT6/bbDG8&#10;HMed+GgqKe/vpu0aWMAp/MHwox/VoYxOJzeS9qyTMM+yNKISRLoUwCIhxCIWp9/JEnhZ8P8/lN8A&#10;AAD//wMAUEsBAi0AFAAGAAgAAAAhALaDOJL+AAAA4QEAABMAAAAAAAAAAAAAAAAAAAAAAFtDb250&#10;ZW50X1R5cGVzXS54bWxQSwECLQAUAAYACAAAACEAOP0h/9YAAACUAQAACwAAAAAAAAAAAAAAAAAv&#10;AQAAX3JlbHMvLnJlbHNQSwECLQAUAAYACAAAACEAsYUHdS8CAABmBAAADgAAAAAAAAAAAAAAAAAu&#10;AgAAZHJzL2Uyb0RvYy54bWxQSwECLQAUAAYACAAAACEA8sBoc+EAAAALAQAADwAAAAAAAAAAAAAA&#10;AACJBAAAZHJzL2Rvd25yZXYueG1sUEsFBgAAAAAEAAQA8wAAAJcFAAAAAA==&#10;" stroked="f">
                <v:textbox style="mso-fit-shape-to-text:t" inset="0,0,0,0">
                  <w:txbxContent>
                    <w:p w14:paraId="244F90B0" w14:textId="57D007FE" w:rsidR="000B3DE8" w:rsidRPr="00F33112" w:rsidRDefault="000B3DE8" w:rsidP="000F4B8E">
                      <w:pPr>
                        <w:pStyle w:val="Caption"/>
                        <w:rPr>
                          <w:rFonts w:ascii="Times New Roman" w:hAnsi="Times New Roman" w:cs="Times New Roman"/>
                          <w:noProof/>
                          <w:sz w:val="24"/>
                          <w:szCs w:val="24"/>
                        </w:rPr>
                      </w:pPr>
                      <w:r>
                        <w:t xml:space="preserve">Mynd </w:t>
                      </w:r>
                      <w:r>
                        <w:t xml:space="preserve">12 </w:t>
                      </w:r>
                      <w:r w:rsidRPr="00B061CD">
                        <w:t>Sigurbjörg verkefnastjóri kynnir starfsemi samtakanna</w:t>
                      </w:r>
                    </w:p>
                  </w:txbxContent>
                </v:textbox>
                <w10:wrap type="topAndBottom"/>
              </v:shape>
            </w:pict>
          </mc:Fallback>
        </mc:AlternateContent>
      </w:r>
      <w:r w:rsidR="009939E1">
        <w:rPr>
          <w:rFonts w:ascii="Times New Roman" w:hAnsi="Times New Roman" w:cs="Times New Roman"/>
          <w:noProof/>
          <w:szCs w:val="24"/>
          <w:lang w:eastAsia="is-IS"/>
        </w:rPr>
        <w:drawing>
          <wp:anchor distT="0" distB="0" distL="114300" distR="114300" simplePos="0" relativeHeight="251795456" behindDoc="0" locked="0" layoutInCell="1" allowOverlap="1" wp14:anchorId="1DD197DA" wp14:editId="078A128E">
            <wp:simplePos x="0" y="0"/>
            <wp:positionH relativeFrom="column">
              <wp:posOffset>1550035</wp:posOffset>
            </wp:positionH>
            <wp:positionV relativeFrom="paragraph">
              <wp:posOffset>117475</wp:posOffset>
            </wp:positionV>
            <wp:extent cx="2664000" cy="3747600"/>
            <wp:effectExtent l="133350" t="114300" r="155575" b="15811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6452.jpg"/>
                    <pic:cNvPicPr/>
                  </pic:nvPicPr>
                  <pic:blipFill>
                    <a:blip r:embed="rId23">
                      <a:extLst>
                        <a:ext uri="{28A0092B-C50C-407E-A947-70E740481C1C}">
                          <a14:useLocalDpi xmlns:a14="http://schemas.microsoft.com/office/drawing/2010/main" val="0"/>
                        </a:ext>
                      </a:extLst>
                    </a:blip>
                    <a:stretch>
                      <a:fillRect/>
                    </a:stretch>
                  </pic:blipFill>
                  <pic:spPr>
                    <a:xfrm>
                      <a:off x="0" y="0"/>
                      <a:ext cx="2664000" cy="374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A409534" w14:textId="545B1A8A" w:rsidR="005A03D0" w:rsidRPr="004A381A" w:rsidRDefault="005A03D0" w:rsidP="004A381A">
      <w:pPr>
        <w:pStyle w:val="Heading1"/>
        <w:rPr>
          <w:color w:val="1D2129"/>
          <w:shd w:val="clear" w:color="auto" w:fill="FFFFFF"/>
        </w:rPr>
      </w:pPr>
      <w:bookmarkStart w:id="47" w:name="_Toc41559770"/>
      <w:bookmarkStart w:id="48" w:name="_Toc71708633"/>
      <w:r>
        <w:lastRenderedPageBreak/>
        <w:t>Töl</w:t>
      </w:r>
      <w:r w:rsidR="00EC7DC7">
        <w:t>ulegar upplýsingar</w:t>
      </w:r>
      <w:bookmarkEnd w:id="47"/>
      <w:bookmarkEnd w:id="48"/>
    </w:p>
    <w:p w14:paraId="4BDDC661" w14:textId="752D0222" w:rsidR="00260444" w:rsidRPr="00B4501D" w:rsidRDefault="00260444" w:rsidP="00307897">
      <w:pPr>
        <w:pStyle w:val="Heading2"/>
      </w:pPr>
      <w:bookmarkStart w:id="49" w:name="_Toc322544829"/>
      <w:bookmarkStart w:id="50" w:name="_Toc322556049"/>
      <w:bookmarkStart w:id="51" w:name="_Toc480787051"/>
      <w:bookmarkStart w:id="52" w:name="_Toc41559771"/>
      <w:bookmarkStart w:id="53" w:name="_Toc71708634"/>
      <w:r w:rsidRPr="00307897">
        <w:t>Einkaviðtöl</w:t>
      </w:r>
      <w:bookmarkEnd w:id="49"/>
      <w:bookmarkEnd w:id="50"/>
      <w:bookmarkEnd w:id="51"/>
      <w:bookmarkEnd w:id="52"/>
      <w:bookmarkEnd w:id="53"/>
    </w:p>
    <w:p w14:paraId="378BDC8A" w14:textId="7341C247" w:rsidR="00FD002C" w:rsidRPr="00A0595A" w:rsidRDefault="00E245B3" w:rsidP="004153D2">
      <w:r>
        <w:t>Á síðsta ári voru í heildina sex ráðgjafar sem störfuðu hjá Aflinu. Tveir r</w:t>
      </w:r>
      <w:r w:rsidR="00C8746D">
        <w:t xml:space="preserve">áðgjafar hættu á fyrsta ársfjórðungi og einn bættist í hópinn í maí. </w:t>
      </w:r>
      <w:r>
        <w:t>Hjá Aflinu eru allir velkomni</w:t>
      </w:r>
      <w:r w:rsidR="00C8746D">
        <w:t>r</w:t>
      </w:r>
      <w:r>
        <w:t xml:space="preserve"> hafi þeir upplifað ofbeldi. </w:t>
      </w:r>
      <w:r w:rsidR="00B4501D" w:rsidRPr="00A0595A">
        <w:t>Talsverð fækkun var á einstaklingsviðtölum árið 2020 og skýrist það að hluta til vegna covid-19 en loka þurfti fyrir þjónustu samtals tvo mánuði á árinu vegna hertra fjöldatakmarkanna.</w:t>
      </w:r>
      <w:r w:rsidR="0013011B" w:rsidRPr="00A0595A">
        <w:t xml:space="preserve"> </w:t>
      </w:r>
      <w:r w:rsidR="00C8746D">
        <w:t>Einnig er ráðgjöf samtakanna orðin markvissari og skjólstæðingum fyrr bent á önnur úrræði</w:t>
      </w:r>
      <w:r w:rsidR="006E7D40">
        <w:t xml:space="preserve"> ef þurfa þykir sem skýr</w:t>
      </w:r>
      <w:r w:rsidR="00172149">
        <w:t>i</w:t>
      </w:r>
      <w:bookmarkStart w:id="54" w:name="_GoBack"/>
      <w:bookmarkEnd w:id="54"/>
      <w:r w:rsidR="006E7D40">
        <w:t>r</w:t>
      </w:r>
      <w:r w:rsidR="00C8746D">
        <w:t xml:space="preserve"> hvers vegna viðtalafjöldinn hefur minnkað. </w:t>
      </w:r>
    </w:p>
    <w:p w14:paraId="13B45FD2" w14:textId="7E733B6B" w:rsidR="00EF4AB8" w:rsidRPr="005970AE" w:rsidRDefault="006908F4" w:rsidP="00307897">
      <w:pPr>
        <w:rPr>
          <w:sz w:val="20"/>
          <w:szCs w:val="20"/>
        </w:rPr>
      </w:pPr>
      <w:r w:rsidRPr="003E6FEA">
        <w:rPr>
          <w:noProof/>
          <w:lang w:eastAsia="is-IS"/>
        </w:rPr>
        <mc:AlternateContent>
          <mc:Choice Requires="wps">
            <w:drawing>
              <wp:anchor distT="0" distB="0" distL="114300" distR="114300" simplePos="0" relativeHeight="251734016" behindDoc="0" locked="0" layoutInCell="1" allowOverlap="1" wp14:anchorId="36891A4B" wp14:editId="7B731C24">
                <wp:simplePos x="0" y="0"/>
                <wp:positionH relativeFrom="column">
                  <wp:posOffset>262255</wp:posOffset>
                </wp:positionH>
                <wp:positionV relativeFrom="paragraph">
                  <wp:posOffset>5400675</wp:posOffset>
                </wp:positionV>
                <wp:extent cx="5291455" cy="635"/>
                <wp:effectExtent l="0" t="0" r="4445" b="12065"/>
                <wp:wrapTopAndBottom/>
                <wp:docPr id="34" name="Text Box 34"/>
                <wp:cNvGraphicFramePr/>
                <a:graphic xmlns:a="http://schemas.openxmlformats.org/drawingml/2006/main">
                  <a:graphicData uri="http://schemas.microsoft.com/office/word/2010/wordprocessingShape">
                    <wps:wsp>
                      <wps:cNvSpPr txBox="1"/>
                      <wps:spPr>
                        <a:xfrm>
                          <a:off x="0" y="0"/>
                          <a:ext cx="5291455" cy="635"/>
                        </a:xfrm>
                        <a:prstGeom prst="rect">
                          <a:avLst/>
                        </a:prstGeom>
                        <a:solidFill>
                          <a:prstClr val="white"/>
                        </a:solidFill>
                        <a:ln>
                          <a:noFill/>
                        </a:ln>
                      </wps:spPr>
                      <wps:txbx>
                        <w:txbxContent>
                          <w:p w14:paraId="3FD84D20" w14:textId="25FEE530" w:rsidR="000B3DE8" w:rsidRPr="00FE757A" w:rsidRDefault="000B3DE8" w:rsidP="00867B5C">
                            <w:pPr>
                              <w:pStyle w:val="Caption"/>
                              <w:jc w:val="center"/>
                              <w:rPr>
                                <w:rFonts w:asciiTheme="majorHAnsi" w:eastAsia="Times New Roman" w:hAnsiTheme="majorHAnsi" w:cs="Times New Roman"/>
                                <w:noProof/>
                                <w:lang w:eastAsia="is-IS"/>
                              </w:rPr>
                            </w:pPr>
                            <w:r>
                              <w:t xml:space="preserve">Tafla </w:t>
                            </w:r>
                            <w:r>
                              <w:rPr>
                                <w:noProof/>
                              </w:rPr>
                              <w:t>2</w:t>
                            </w:r>
                            <w:r>
                              <w:t xml:space="preserve"> </w:t>
                            </w:r>
                            <w:r w:rsidRPr="00B47306">
                              <w:t>Fjöldi skjólstæðinga síðastliðin 7 ár.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891A4B" id="Text Box 34" o:spid="_x0000_s1032" type="#_x0000_t202" style="position:absolute;left:0;text-align:left;margin-left:20.65pt;margin-top:425.25pt;width:416.65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P2sMAIAAGYEAAAOAAAAZHJzL2Uyb0RvYy54bWysVMFu2zAMvQ/YPwi6L07SJtiMOEWWIsOA&#10;oi2QDD0rshwbkESNUmJnXz9KjtOt22nYRaZIitJ7j/TirjOanRT6BmzBJ6MxZ8pKKBt7KPi33ebD&#10;R858ELYUGqwq+Fl5frd8/27RulxNoQZdKmRUxPq8dQWvQ3B5lnlZKyP8CJyyFKwAjQi0xUNWomip&#10;utHZdDyeZy1g6RCk8p68932QL1P9qlIyPFWVV4HpgtPbQloxrfu4ZsuFyA8oXN3IyzPEP7zCiMbS&#10;pddS9yIIdsTmj1KmkQgeqjCSYDKoqkaqhIHQTMZv0Gxr4VTCQuR4d6XJ/7+y8vH0jKwpC35zy5kV&#10;hjTaqS6wz9AxchE/rfM5pW0dJYaO/KTz4PfkjLC7Ck38EiBGcWL6fGU3VpPknE0/TW5nM84kxeY3&#10;s1gjez3q0IcvCgyLRsGRpEuMitODD33qkBJv8qCbctNoHTcxsNbIToJkbusmqEvx37K0jbkW4qm+&#10;YPRkEV+PI1qh23eJj/mAcQ/lmaAj9M3jndw0dN+D8OFZIHULoaUJCE+0VBragsPF4qwG/PE3f8wn&#10;ESnKWUvdV3D//ShQcaa/WpI3tupg4GDsB8MezRoI6YRmy8lk0gEMejArBPNCg7GKt1BIWEl3FTwM&#10;5jr0M0CDJdVqlZKoIZ0ID3brZCw98LrrXgS6iyqBxHyEoS9F/kacPjfJ41bHQEwn5SKvPYsXuqmZ&#10;k/aXwYvT8us+Zb3+HpY/AQAA//8DAFBLAwQUAAYACAAAACEA2AVnzuEAAAAKAQAADwAAAGRycy9k&#10;b3ducmV2LnhtbEyPsU7DMBCGdyTewTqkLog6bdMQhThVVcEAS0XowubG1zgQnyPbacPbY1hgvLtP&#10;/31/uZlMz87ofGdJwGKeAENqrOqoFXB4e7rLgfkgScneEgr4Qg+b6vqqlIWyF3rFcx1aFkPIF1KA&#10;DmEoOPeNRiP93A5I8XayzsgQR9dy5eQlhpueL5Mk40Z2FD9oOeBOY/NZj0bAPn3f69vx9PiyTVfu&#10;+TDuso+2FmJ2M20fgAWcwh8MP/pRHarodLQjKc96AeliFUkB+TpZA4tAfp9mwI6/mwx4VfL/Fapv&#10;AAAA//8DAFBLAQItABQABgAIAAAAIQC2gziS/gAAAOEBAAATAAAAAAAAAAAAAAAAAAAAAABbQ29u&#10;dGVudF9UeXBlc10ueG1sUEsBAi0AFAAGAAgAAAAhADj9If/WAAAAlAEAAAsAAAAAAAAAAAAAAAAA&#10;LwEAAF9yZWxzLy5yZWxzUEsBAi0AFAAGAAgAAAAhAJXc/awwAgAAZgQAAA4AAAAAAAAAAAAAAAAA&#10;LgIAAGRycy9lMm9Eb2MueG1sUEsBAi0AFAAGAAgAAAAhANgFZ87hAAAACgEAAA8AAAAAAAAAAAAA&#10;AAAAigQAAGRycy9kb3ducmV2LnhtbFBLBQYAAAAABAAEAPMAAACYBQAAAAA=&#10;" stroked="f">
                <v:textbox style="mso-fit-shape-to-text:t" inset="0,0,0,0">
                  <w:txbxContent>
                    <w:p w14:paraId="3FD84D20" w14:textId="25FEE530" w:rsidR="000B3DE8" w:rsidRPr="00FE757A" w:rsidRDefault="000B3DE8" w:rsidP="00867B5C">
                      <w:pPr>
                        <w:pStyle w:val="Caption"/>
                        <w:jc w:val="center"/>
                        <w:rPr>
                          <w:rFonts w:asciiTheme="majorHAnsi" w:eastAsia="Times New Roman" w:hAnsiTheme="majorHAnsi" w:cs="Times New Roman"/>
                          <w:noProof/>
                          <w:lang w:eastAsia="is-IS"/>
                        </w:rPr>
                      </w:pPr>
                      <w:r>
                        <w:t xml:space="preserve">Tafla </w:t>
                      </w:r>
                      <w:r>
                        <w:rPr>
                          <w:noProof/>
                        </w:rPr>
                        <w:t>2</w:t>
                      </w:r>
                      <w:r>
                        <w:t xml:space="preserve"> </w:t>
                      </w:r>
                      <w:r w:rsidRPr="00B47306">
                        <w:t>Fjöldi skjólstæðinga síðastliðin 7 ár.</w:t>
                      </w:r>
                    </w:p>
                  </w:txbxContent>
                </v:textbox>
                <w10:wrap type="topAndBottom"/>
              </v:shape>
            </w:pict>
          </mc:Fallback>
        </mc:AlternateContent>
      </w:r>
      <w:r w:rsidR="00AC4314" w:rsidRPr="00867B5C">
        <w:rPr>
          <w:noProof/>
          <w:szCs w:val="24"/>
          <w:lang w:eastAsia="is-IS"/>
        </w:rPr>
        <w:drawing>
          <wp:anchor distT="0" distB="0" distL="114300" distR="114300" simplePos="0" relativeHeight="251664384" behindDoc="0" locked="0" layoutInCell="1" allowOverlap="1" wp14:anchorId="187B5BBB" wp14:editId="764DA808">
            <wp:simplePos x="0" y="0"/>
            <wp:positionH relativeFrom="margin">
              <wp:posOffset>180975</wp:posOffset>
            </wp:positionH>
            <wp:positionV relativeFrom="paragraph">
              <wp:posOffset>3195955</wp:posOffset>
            </wp:positionV>
            <wp:extent cx="5291455" cy="2139950"/>
            <wp:effectExtent l="0" t="0" r="4445" b="12700"/>
            <wp:wrapTopAndBottom/>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0E0EDE" w:rsidRPr="00867B5C">
        <w:rPr>
          <w:noProof/>
          <w:lang w:eastAsia="is-IS"/>
        </w:rPr>
        <mc:AlternateContent>
          <mc:Choice Requires="wps">
            <w:drawing>
              <wp:anchor distT="0" distB="0" distL="114300" distR="114300" simplePos="0" relativeHeight="251731968" behindDoc="0" locked="0" layoutInCell="1" allowOverlap="1" wp14:anchorId="07BE2684" wp14:editId="2D19A119">
                <wp:simplePos x="0" y="0"/>
                <wp:positionH relativeFrom="column">
                  <wp:posOffset>199390</wp:posOffset>
                </wp:positionH>
                <wp:positionV relativeFrom="paragraph">
                  <wp:posOffset>2753360</wp:posOffset>
                </wp:positionV>
                <wp:extent cx="5349875" cy="635"/>
                <wp:effectExtent l="0" t="0" r="0" b="12065"/>
                <wp:wrapTopAndBottom/>
                <wp:docPr id="33" name="Text Box 33"/>
                <wp:cNvGraphicFramePr/>
                <a:graphic xmlns:a="http://schemas.openxmlformats.org/drawingml/2006/main">
                  <a:graphicData uri="http://schemas.microsoft.com/office/word/2010/wordprocessingShape">
                    <wps:wsp>
                      <wps:cNvSpPr txBox="1"/>
                      <wps:spPr>
                        <a:xfrm>
                          <a:off x="0" y="0"/>
                          <a:ext cx="5349875" cy="635"/>
                        </a:xfrm>
                        <a:prstGeom prst="rect">
                          <a:avLst/>
                        </a:prstGeom>
                        <a:solidFill>
                          <a:prstClr val="white"/>
                        </a:solidFill>
                        <a:ln>
                          <a:noFill/>
                        </a:ln>
                      </wps:spPr>
                      <wps:txbx>
                        <w:txbxContent>
                          <w:p w14:paraId="7FF38B56" w14:textId="7749BB6F" w:rsidR="000B3DE8" w:rsidRPr="007A62EF" w:rsidRDefault="000B3DE8" w:rsidP="00867B5C">
                            <w:pPr>
                              <w:pStyle w:val="Caption"/>
                              <w:jc w:val="center"/>
                              <w:rPr>
                                <w:rFonts w:asciiTheme="majorHAnsi" w:eastAsia="Times New Roman" w:hAnsiTheme="majorHAnsi" w:cs="Times New Roman"/>
                                <w:noProof/>
                                <w:lang w:eastAsia="is-IS"/>
                              </w:rPr>
                            </w:pPr>
                            <w:r>
                              <w:t xml:space="preserve">Tafla </w:t>
                            </w:r>
                            <w:r>
                              <w:rPr>
                                <w:noProof/>
                              </w:rPr>
                              <w:t>1</w:t>
                            </w:r>
                            <w:r>
                              <w:t xml:space="preserve"> </w:t>
                            </w:r>
                            <w:r w:rsidRPr="004A534F">
                              <w:t>Fjöldi ei</w:t>
                            </w:r>
                            <w:r>
                              <w:t xml:space="preserve">nstaklingsviðtala síðastliðin 6 </w:t>
                            </w:r>
                            <w:r w:rsidRPr="004A534F">
                              <w:t>ár.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BE2684" id="Text Box 33" o:spid="_x0000_s1033" type="#_x0000_t202" style="position:absolute;left:0;text-align:left;margin-left:15.7pt;margin-top:216.8pt;width:421.25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KHvMAIAAGYEAAAOAAAAZHJzL2Uyb0RvYy54bWysVMFu2zAMvQ/YPwi6L06ape2COEWWIsOA&#10;oi2QDD0rshwLkEWNUmJnXz9KttOt22nYRaZIitJ7j/Tirq0NOyn0GmzOJ6MxZ8pKKLQ95PzbbvPh&#10;ljMfhC2EAatyflae3y3fv1s0bq6uoAJTKGRUxPp543JeheDmWeZlpWrhR+CUpWAJWItAWzxkBYqG&#10;qtcmuxqPr7MGsHAIUnlP3vsuyJepflkqGZ7K0qvATM7pbSGtmNZ9XLPlQswPKFylZf8M8Q+vqIW2&#10;dOml1L0Igh1R/1Gq1hLBQxlGEuoMylJLlTAQmsn4DZptJZxKWIgc7y40+f9XVj6enpHpIufTKWdW&#10;1KTRTrWBfYaWkYv4aZyfU9rWUWJoyU86D35Pzgi7LbGOXwLEKE5Mny/sxmqSnLPpx0+3NzPOJMWu&#10;p7NYI3s96tCHLwpqFo2cI0mXGBWnBx+61CEl3uTB6GKjjYmbGFgbZCdBMjeVDqov/luWsTHXQjzV&#10;FYyeLOLrcEQrtPs28XEzYNxDcSboCF3zeCc3mu57ED48C6RuIbQ0AeGJltJAk3PoLc4qwB9/88d8&#10;EpGinDXUfTn3348CFWfmqyV5Y6sOBg7GfjDssV4DIZ3QbDmZTDqAwQxmiVC/0GCs4i0UElbSXTkP&#10;g7kO3QzQYEm1WqUkakgnwoPdOhlLD7zu2heBrlclkJiPMPSlmL8Rp8tN8rjVMRDTSbnIa8diTzc1&#10;c9K+H7w4Lb/uU9br72H5EwAA//8DAFBLAwQUAAYACAAAACEAtuoXi+EAAAAKAQAADwAAAGRycy9k&#10;b3ducmV2LnhtbEyPsU7DMBCGdyTewTokFkSdkigtIU5VVTCUpSJ0YXPjaxyIz5HttOHta1hgvLtP&#10;/31/uZpMz07ofGdJwHyWAENqrOqoFbB/f7lfAvNBkpK9JRTwjR5W1fVVKQtlz/SGpzq0LIaQL6QA&#10;HcJQcO4bjUb6mR2Q4u1onZEhjq7lyslzDDc9f0iSnBvZUfyg5YAbjc1XPRoBu+xjp+/G4/PrOkvd&#10;dj9u8s+2FuL2Zlo/AQs4hT8YfvSjOlTR6WBHUp71AtJ5FkkBWZrmwCKwXKSPwA6/mwXwquT/K1QX&#10;AAAA//8DAFBLAQItABQABgAIAAAAIQC2gziS/gAAAOEBAAATAAAAAAAAAAAAAAAAAAAAAABbQ29u&#10;dGVudF9UeXBlc10ueG1sUEsBAi0AFAAGAAgAAAAhADj9If/WAAAAlAEAAAsAAAAAAAAAAAAAAAAA&#10;LwEAAF9yZWxzLy5yZWxzUEsBAi0AFAAGAAgAAAAhAJmsoe8wAgAAZgQAAA4AAAAAAAAAAAAAAAAA&#10;LgIAAGRycy9lMm9Eb2MueG1sUEsBAi0AFAAGAAgAAAAhALbqF4vhAAAACgEAAA8AAAAAAAAAAAAA&#10;AAAAigQAAGRycy9kb3ducmV2LnhtbFBLBQYAAAAABAAEAPMAAACYBQAAAAA=&#10;" stroked="f">
                <v:textbox style="mso-fit-shape-to-text:t" inset="0,0,0,0">
                  <w:txbxContent>
                    <w:p w14:paraId="7FF38B56" w14:textId="7749BB6F" w:rsidR="000B3DE8" w:rsidRPr="007A62EF" w:rsidRDefault="000B3DE8" w:rsidP="00867B5C">
                      <w:pPr>
                        <w:pStyle w:val="Caption"/>
                        <w:jc w:val="center"/>
                        <w:rPr>
                          <w:rFonts w:asciiTheme="majorHAnsi" w:eastAsia="Times New Roman" w:hAnsiTheme="majorHAnsi" w:cs="Times New Roman"/>
                          <w:noProof/>
                          <w:lang w:eastAsia="is-IS"/>
                        </w:rPr>
                      </w:pPr>
                      <w:r>
                        <w:t xml:space="preserve">Tafla </w:t>
                      </w:r>
                      <w:r>
                        <w:rPr>
                          <w:noProof/>
                        </w:rPr>
                        <w:t>1</w:t>
                      </w:r>
                      <w:r>
                        <w:t xml:space="preserve"> </w:t>
                      </w:r>
                      <w:r w:rsidRPr="004A534F">
                        <w:t>Fjöldi ei</w:t>
                      </w:r>
                      <w:r>
                        <w:t xml:space="preserve">nstaklingsviðtala síðastliðin 6 </w:t>
                      </w:r>
                      <w:r w:rsidRPr="004A534F">
                        <w:t>ár.</w:t>
                      </w:r>
                    </w:p>
                  </w:txbxContent>
                </v:textbox>
                <w10:wrap type="topAndBottom"/>
              </v:shape>
            </w:pict>
          </mc:Fallback>
        </mc:AlternateContent>
      </w:r>
      <w:r w:rsidR="00B354FD" w:rsidRPr="00867B5C">
        <w:rPr>
          <w:noProof/>
          <w:szCs w:val="24"/>
          <w:lang w:eastAsia="is-IS"/>
        </w:rPr>
        <w:drawing>
          <wp:anchor distT="0" distB="0" distL="114300" distR="114300" simplePos="0" relativeHeight="251663360" behindDoc="1" locked="0" layoutInCell="1" allowOverlap="1" wp14:anchorId="3FD6F124" wp14:editId="69581DD9">
            <wp:simplePos x="0" y="0"/>
            <wp:positionH relativeFrom="margin">
              <wp:posOffset>195580</wp:posOffset>
            </wp:positionH>
            <wp:positionV relativeFrom="paragraph">
              <wp:posOffset>298450</wp:posOffset>
            </wp:positionV>
            <wp:extent cx="5349875" cy="2399665"/>
            <wp:effectExtent l="0" t="0" r="3175" b="635"/>
            <wp:wrapTopAndBottom/>
            <wp:docPr id="6" name="Chart 6" title="FJöldi "/>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0A0B96FB" w14:textId="77777777" w:rsidR="006908F4" w:rsidRDefault="006908F4" w:rsidP="00C24226">
      <w:pPr>
        <w:pStyle w:val="Heading2"/>
        <w:rPr>
          <w:color w:val="FF0000"/>
        </w:rPr>
      </w:pPr>
      <w:bookmarkStart w:id="55" w:name="_Toc322544831"/>
      <w:bookmarkStart w:id="56" w:name="_Toc322556050"/>
      <w:bookmarkStart w:id="57" w:name="_Toc480787052"/>
      <w:bookmarkStart w:id="58" w:name="_Toc41559772"/>
    </w:p>
    <w:p w14:paraId="7FF8EC5B" w14:textId="135BE8E7" w:rsidR="00260444" w:rsidRPr="0013011B" w:rsidRDefault="00260444" w:rsidP="00307897">
      <w:pPr>
        <w:pStyle w:val="Heading2"/>
      </w:pPr>
      <w:bookmarkStart w:id="59" w:name="_Toc71708635"/>
      <w:r w:rsidRPr="0013011B">
        <w:t xml:space="preserve">Nýir </w:t>
      </w:r>
      <w:r w:rsidRPr="00307897">
        <w:t>skjólstæðingar</w:t>
      </w:r>
      <w:bookmarkEnd w:id="55"/>
      <w:bookmarkEnd w:id="56"/>
      <w:bookmarkEnd w:id="57"/>
      <w:bookmarkEnd w:id="58"/>
      <w:bookmarkEnd w:id="59"/>
    </w:p>
    <w:p w14:paraId="4C9F1A8C" w14:textId="5AA4A5F5" w:rsidR="002361D8" w:rsidRPr="0013011B" w:rsidRDefault="00260444" w:rsidP="000F4B8E">
      <w:r w:rsidRPr="0013011B">
        <w:t>Nýjum skjólstæðingum f</w:t>
      </w:r>
      <w:r w:rsidR="00B354FD" w:rsidRPr="0013011B">
        <w:t>ækkaði</w:t>
      </w:r>
      <w:r w:rsidR="001E76F7" w:rsidRPr="0013011B">
        <w:t xml:space="preserve"> </w:t>
      </w:r>
      <w:r w:rsidR="0013011B" w:rsidRPr="0013011B">
        <w:t xml:space="preserve">talsvert á árinu en þeir voru 79 sem er </w:t>
      </w:r>
      <w:r w:rsidR="004153D2">
        <w:t>talsverð fækkun miðað við meðal</w:t>
      </w:r>
      <w:r w:rsidR="00B354FD" w:rsidRPr="0013011B">
        <w:t xml:space="preserve"> ár</w:t>
      </w:r>
      <w:r w:rsidR="00592425" w:rsidRPr="0013011B">
        <w:t>.</w:t>
      </w:r>
      <w:r w:rsidR="00F62832">
        <w:t xml:space="preserve"> </w:t>
      </w:r>
      <w:r w:rsidR="0013011B" w:rsidRPr="0013011B">
        <w:t>Þessi fækkun tengist að hluta til covid-19 og þeim takmörkunum sem voru í gildi stóran hluta af síðasta ári. Líklegt má telja að nýjum skjólstæðingum fjölgi aftur þegar ástandið batnar, en það er reynsla ráðgjafa Aflsins að skjólstæðingar leita eftir þeirri aðstoð sem hér er boðið upp á nokk</w:t>
      </w:r>
      <w:r w:rsidR="00C8746D">
        <w:t>ru eftir að ofbeldið á sér stað.</w:t>
      </w:r>
      <w:r w:rsidR="00F62832">
        <w:t xml:space="preserve"> </w:t>
      </w:r>
    </w:p>
    <w:p w14:paraId="5F45BD11" w14:textId="77777777" w:rsidR="000E0EDE" w:rsidRPr="005970AE" w:rsidRDefault="001E76F7" w:rsidP="00ED0C55">
      <w:r w:rsidRPr="003E6FEA">
        <w:rPr>
          <w:noProof/>
          <w:lang w:eastAsia="is-IS"/>
        </w:rPr>
        <w:drawing>
          <wp:inline distT="0" distB="0" distL="0" distR="0" wp14:anchorId="5BA1DC43" wp14:editId="77F5B089">
            <wp:extent cx="5434168" cy="1687800"/>
            <wp:effectExtent l="0" t="0" r="14605" b="825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BD7D2A0" w14:textId="6ECB1692" w:rsidR="001E76F7" w:rsidRPr="00867B5C" w:rsidRDefault="000E0EDE" w:rsidP="00867B5C">
      <w:pPr>
        <w:pStyle w:val="Caption"/>
        <w:jc w:val="center"/>
        <w:rPr>
          <w:rFonts w:asciiTheme="majorHAnsi" w:hAnsiTheme="majorHAnsi" w:cs="Times New Roman"/>
          <w:szCs w:val="24"/>
        </w:rPr>
      </w:pPr>
      <w:r w:rsidRPr="003E6FEA">
        <w:t xml:space="preserve">Tafla </w:t>
      </w:r>
      <w:r w:rsidR="0016327A">
        <w:rPr>
          <w:noProof/>
        </w:rPr>
        <w:fldChar w:fldCharType="begin"/>
      </w:r>
      <w:r w:rsidR="0016327A">
        <w:rPr>
          <w:noProof/>
        </w:rPr>
        <w:instrText xml:space="preserve"> SEQ Tafla \* ARABIC </w:instrText>
      </w:r>
      <w:r w:rsidR="0016327A">
        <w:rPr>
          <w:noProof/>
        </w:rPr>
        <w:fldChar w:fldCharType="separate"/>
      </w:r>
      <w:r w:rsidR="00C22604" w:rsidRPr="00867B5C">
        <w:rPr>
          <w:noProof/>
        </w:rPr>
        <w:t>3</w:t>
      </w:r>
      <w:r w:rsidR="0016327A">
        <w:rPr>
          <w:noProof/>
        </w:rPr>
        <w:fldChar w:fldCharType="end"/>
      </w:r>
      <w:r w:rsidRPr="00867B5C">
        <w:t xml:space="preserve"> Fjöldi nýrra skjóls</w:t>
      </w:r>
      <w:r w:rsidR="00C8746D">
        <w:t>tæðinga hjá Aflinu síðastliðin 6</w:t>
      </w:r>
      <w:r w:rsidRPr="00867B5C">
        <w:t xml:space="preserve"> ár.</w:t>
      </w:r>
    </w:p>
    <w:p w14:paraId="0464392D" w14:textId="0158B85B" w:rsidR="002361D8" w:rsidRPr="00212500" w:rsidRDefault="002361D8" w:rsidP="00307897">
      <w:pPr>
        <w:pStyle w:val="Heading2"/>
      </w:pPr>
      <w:bookmarkStart w:id="60" w:name="_Toc322544830"/>
      <w:bookmarkStart w:id="61" w:name="_Toc322556051"/>
      <w:bookmarkStart w:id="62" w:name="_Toc480787053"/>
      <w:bookmarkStart w:id="63" w:name="_Toc41559773"/>
      <w:bookmarkStart w:id="64" w:name="_Toc71708636"/>
      <w:r w:rsidRPr="00307897">
        <w:t>Hópastarf</w:t>
      </w:r>
      <w:bookmarkEnd w:id="60"/>
      <w:bookmarkEnd w:id="61"/>
      <w:bookmarkEnd w:id="62"/>
      <w:bookmarkEnd w:id="63"/>
      <w:bookmarkEnd w:id="64"/>
    </w:p>
    <w:p w14:paraId="13F22986" w14:textId="27827666" w:rsidR="002361D8" w:rsidRPr="00212500" w:rsidRDefault="00212500" w:rsidP="000F4B8E">
      <w:r w:rsidRPr="00212500">
        <w:t>Vegna Covid-19 voru eingöngu haldnir tvei</w:t>
      </w:r>
      <w:r w:rsidR="00EA5A35">
        <w:t>r</w:t>
      </w:r>
      <w:r w:rsidRPr="00212500">
        <w:t xml:space="preserve"> sjálfshjálparhópar árið 2020. </w:t>
      </w:r>
      <w:r w:rsidR="00004AA0" w:rsidRPr="00212500">
        <w:t>Í hóp</w:t>
      </w:r>
      <w:r w:rsidR="007666F7" w:rsidRPr="00212500">
        <w:t>u</w:t>
      </w:r>
      <w:r w:rsidR="00004AA0" w:rsidRPr="00212500">
        <w:t>num voru</w:t>
      </w:r>
      <w:r w:rsidR="00BD021B" w:rsidRPr="00212500">
        <w:t xml:space="preserve"> samtals</w:t>
      </w:r>
      <w:r w:rsidR="00004AA0" w:rsidRPr="00212500">
        <w:t xml:space="preserve"> </w:t>
      </w:r>
      <w:r w:rsidRPr="00212500">
        <w:t xml:space="preserve">6 </w:t>
      </w:r>
      <w:r w:rsidR="00004AA0" w:rsidRPr="00212500">
        <w:t>skjólstæðingar</w:t>
      </w:r>
      <w:r w:rsidR="00585DEA" w:rsidRPr="00212500">
        <w:t xml:space="preserve">, </w:t>
      </w:r>
      <w:r w:rsidRPr="00212500">
        <w:t>allt konur</w:t>
      </w:r>
      <w:r w:rsidR="00585DEA" w:rsidRPr="00212500">
        <w:t>.</w:t>
      </w:r>
      <w:r w:rsidR="00004AA0" w:rsidRPr="00212500">
        <w:t xml:space="preserve"> </w:t>
      </w:r>
    </w:p>
    <w:p w14:paraId="06F8F762" w14:textId="0E7F1B46" w:rsidR="004655A6" w:rsidRPr="005970AE" w:rsidRDefault="000E0EDE" w:rsidP="000F4B8E">
      <w:pPr>
        <w:rPr>
          <w:sz w:val="20"/>
          <w:szCs w:val="20"/>
        </w:rPr>
      </w:pPr>
      <w:r w:rsidRPr="003E6FEA">
        <w:rPr>
          <w:noProof/>
          <w:lang w:eastAsia="is-IS"/>
        </w:rPr>
        <mc:AlternateContent>
          <mc:Choice Requires="wps">
            <w:drawing>
              <wp:anchor distT="0" distB="0" distL="114300" distR="114300" simplePos="0" relativeHeight="251736064" behindDoc="0" locked="0" layoutInCell="1" allowOverlap="1" wp14:anchorId="3D460AC5" wp14:editId="58B42438">
                <wp:simplePos x="0" y="0"/>
                <wp:positionH relativeFrom="column">
                  <wp:posOffset>66040</wp:posOffset>
                </wp:positionH>
                <wp:positionV relativeFrom="paragraph">
                  <wp:posOffset>2499360</wp:posOffset>
                </wp:positionV>
                <wp:extent cx="5371465" cy="635"/>
                <wp:effectExtent l="0" t="0" r="635" b="12065"/>
                <wp:wrapTopAndBottom/>
                <wp:docPr id="35" name="Text Box 35"/>
                <wp:cNvGraphicFramePr/>
                <a:graphic xmlns:a="http://schemas.openxmlformats.org/drawingml/2006/main">
                  <a:graphicData uri="http://schemas.microsoft.com/office/word/2010/wordprocessingShape">
                    <wps:wsp>
                      <wps:cNvSpPr txBox="1"/>
                      <wps:spPr>
                        <a:xfrm>
                          <a:off x="0" y="0"/>
                          <a:ext cx="5371465" cy="635"/>
                        </a:xfrm>
                        <a:prstGeom prst="rect">
                          <a:avLst/>
                        </a:prstGeom>
                        <a:solidFill>
                          <a:prstClr val="white"/>
                        </a:solidFill>
                        <a:ln>
                          <a:noFill/>
                        </a:ln>
                      </wps:spPr>
                      <wps:txbx>
                        <w:txbxContent>
                          <w:p w14:paraId="11CE304C" w14:textId="4AFD0801" w:rsidR="000B3DE8" w:rsidRPr="006C2FFC" w:rsidRDefault="000B3DE8" w:rsidP="00867B5C">
                            <w:pPr>
                              <w:pStyle w:val="Caption"/>
                              <w:jc w:val="center"/>
                              <w:rPr>
                                <w:rFonts w:asciiTheme="majorHAnsi" w:hAnsiTheme="majorHAnsi" w:cs="Times New Roman"/>
                                <w:noProof/>
                                <w:color w:val="000000"/>
                                <w:lang w:eastAsia="is-IS"/>
                              </w:rPr>
                            </w:pPr>
                            <w:r>
                              <w:t xml:space="preserve">Tafla </w:t>
                            </w:r>
                            <w:r>
                              <w:rPr>
                                <w:noProof/>
                              </w:rPr>
                              <w:fldChar w:fldCharType="begin"/>
                            </w:r>
                            <w:r>
                              <w:rPr>
                                <w:noProof/>
                              </w:rPr>
                              <w:instrText xml:space="preserve"> SEQ Tafla \* ARABIC </w:instrText>
                            </w:r>
                            <w:r>
                              <w:rPr>
                                <w:noProof/>
                              </w:rPr>
                              <w:fldChar w:fldCharType="separate"/>
                            </w:r>
                            <w:r>
                              <w:rPr>
                                <w:noProof/>
                              </w:rPr>
                              <w:t>4</w:t>
                            </w:r>
                            <w:r>
                              <w:rPr>
                                <w:noProof/>
                              </w:rPr>
                              <w:fldChar w:fldCharType="end"/>
                            </w:r>
                            <w:r>
                              <w:t xml:space="preserve"> </w:t>
                            </w:r>
                            <w:r w:rsidRPr="00E678A7">
                              <w:t>Fjöldi skjólstæðinga sem sóttu hópastarf hjá Aflinu síðustu 7 ár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460AC5" id="Text Box 35" o:spid="_x0000_s1034" type="#_x0000_t202" style="position:absolute;left:0;text-align:left;margin-left:5.2pt;margin-top:196.8pt;width:422.95pt;height:.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fKaMQIAAGYEAAAOAAAAZHJzL2Uyb0RvYy54bWysVFFv2jAQfp+0/2D5fQTalVWIUDEqpklV&#10;WwmmPhvHIZEcn2cbEvbr99khdOv2NO3FXO7Od/6+7475XddodlTO12RyPhmNOVNGUlGbfc6/bdcf&#10;bjnzQZhCaDIq5yfl+d3i/bt5a2fqiirShXIMRYyftTbnVQh2lmVeVqoRfkRWGQRLco0I+HT7rHCi&#10;RfVGZ1fj8TRryRXWkVTew3vfB/ki1S9LJcNTWXoVmM453hbS6dK5i2e2mIvZ3glb1fL8DPEPr2hE&#10;bdD0UupeBMEOrv6jVFNLR57KMJLUZFSWtVQJA9BMxm/QbCphVcICcry90OT/X1n5eHx2rC5yfn3D&#10;mRENNNqqLrDP1DG4wE9r/QxpG4vE0MEPnQe/hzPC7krXxF8AYoiD6dOF3VhNwnlz/WnycYouErFp&#10;Xzt7vWqdD18UNSwaOXeQLjEqjg8+4BlIHVJiJ0+6Lta11vEjBlbasaOAzG1VBxUfiBu/ZWkTcw3F&#10;W304erKIr8cRrdDtusTH7YBxR8UJ0B31w+OtXNfo9yB8eBYO0wK02IDwhKPU1OaczhZnFbkff/PH&#10;fIiIKGctpi/n/vtBOMWZ/mogbxzVwXCDsRsMc2hWBKQT7JaVycQFF/Rglo6aFyzGMnZBSBiJXjkP&#10;g7kK/Q5gsaRaLlMSBtKK8GA2VsbSA6/b7kU4e1YlQMxHGuZSzN6I0+cmeezyEMB0Ui7y2rN4phvD&#10;nOQ5L17cll+/U9br38PiJwAAAP//AwBQSwMEFAAGAAgAAAAhAJnSegHgAAAACgEAAA8AAABkcnMv&#10;ZG93bnJldi54bWxMj7FOwzAQhnck3sE6JBbUOpAQSohTVRUMdKlIu7C58TUOxOfIdtrw9hgWGP+7&#10;T/99Vy4n07MTOt9ZEnA7T4AhNVZ11ArY715mC2A+SFKyt4QCvtDDsrq8KGWh7Jne8FSHlsUS8oUU&#10;oEMYCs59o9FIP7cDUtwdrTMyxOharpw8x3LT87skybmRHcULWg641th81qMRsM3et/pmPD5vVlnq&#10;XvfjOv9oayGur6bVE7CAU/iD4Uc/qkMVnQ52JOVZH3OSRVJA+pjmwCKwuM9TYIffyQPwquT/X6i+&#10;AQAA//8DAFBLAQItABQABgAIAAAAIQC2gziS/gAAAOEBAAATAAAAAAAAAAAAAAAAAAAAAABbQ29u&#10;dGVudF9UeXBlc10ueG1sUEsBAi0AFAAGAAgAAAAhADj9If/WAAAAlAEAAAsAAAAAAAAAAAAAAAAA&#10;LwEAAF9yZWxzLy5yZWxzUEsBAi0AFAAGAAgAAAAhAJTF8poxAgAAZgQAAA4AAAAAAAAAAAAAAAAA&#10;LgIAAGRycy9lMm9Eb2MueG1sUEsBAi0AFAAGAAgAAAAhAJnSegHgAAAACgEAAA8AAAAAAAAAAAAA&#10;AAAAiwQAAGRycy9kb3ducmV2LnhtbFBLBQYAAAAABAAEAPMAAACYBQAAAAA=&#10;" stroked="f">
                <v:textbox style="mso-fit-shape-to-text:t" inset="0,0,0,0">
                  <w:txbxContent>
                    <w:p w14:paraId="11CE304C" w14:textId="4AFD0801" w:rsidR="000B3DE8" w:rsidRPr="006C2FFC" w:rsidRDefault="000B3DE8" w:rsidP="00867B5C">
                      <w:pPr>
                        <w:pStyle w:val="Caption"/>
                        <w:jc w:val="center"/>
                        <w:rPr>
                          <w:rFonts w:asciiTheme="majorHAnsi" w:hAnsiTheme="majorHAnsi" w:cs="Times New Roman"/>
                          <w:noProof/>
                          <w:color w:val="000000"/>
                          <w:lang w:eastAsia="is-IS"/>
                        </w:rPr>
                      </w:pPr>
                      <w:r>
                        <w:t xml:space="preserve">Tafla </w:t>
                      </w:r>
                      <w:r>
                        <w:rPr>
                          <w:noProof/>
                        </w:rPr>
                        <w:fldChar w:fldCharType="begin"/>
                      </w:r>
                      <w:r>
                        <w:rPr>
                          <w:noProof/>
                        </w:rPr>
                        <w:instrText xml:space="preserve"> SEQ Tafla \* ARABIC </w:instrText>
                      </w:r>
                      <w:r>
                        <w:rPr>
                          <w:noProof/>
                        </w:rPr>
                        <w:fldChar w:fldCharType="separate"/>
                      </w:r>
                      <w:r>
                        <w:rPr>
                          <w:noProof/>
                        </w:rPr>
                        <w:t>4</w:t>
                      </w:r>
                      <w:r>
                        <w:rPr>
                          <w:noProof/>
                        </w:rPr>
                        <w:fldChar w:fldCharType="end"/>
                      </w:r>
                      <w:r>
                        <w:t xml:space="preserve"> </w:t>
                      </w:r>
                      <w:r w:rsidRPr="00E678A7">
                        <w:t>Fjöldi skjólstæðinga sem sóttu hópastarf hjá Aflinu síðustu 7 ár</w:t>
                      </w:r>
                    </w:p>
                  </w:txbxContent>
                </v:textbox>
                <w10:wrap type="topAndBottom"/>
              </v:shape>
            </w:pict>
          </mc:Fallback>
        </mc:AlternateContent>
      </w:r>
      <w:r w:rsidR="00F60151" w:rsidRPr="00867B5C">
        <w:rPr>
          <w:noProof/>
          <w:color w:val="000000"/>
          <w:szCs w:val="24"/>
          <w:lang w:eastAsia="is-IS"/>
        </w:rPr>
        <w:drawing>
          <wp:anchor distT="0" distB="0" distL="114300" distR="114300" simplePos="0" relativeHeight="251665408" behindDoc="0" locked="0" layoutInCell="1" allowOverlap="1" wp14:anchorId="38DEA002" wp14:editId="705683FB">
            <wp:simplePos x="0" y="0"/>
            <wp:positionH relativeFrom="column">
              <wp:posOffset>66040</wp:posOffset>
            </wp:positionH>
            <wp:positionV relativeFrom="paragraph">
              <wp:posOffset>196835</wp:posOffset>
            </wp:positionV>
            <wp:extent cx="5371908" cy="2245995"/>
            <wp:effectExtent l="0" t="0" r="635" b="1905"/>
            <wp:wrapTopAndBottom/>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016114B6" w14:textId="1EBD6067" w:rsidR="002361D8" w:rsidRPr="005970AE" w:rsidRDefault="002361D8" w:rsidP="004153D2"/>
    <w:p w14:paraId="6DE34E5C" w14:textId="6BC5EEA4" w:rsidR="007C0966" w:rsidRPr="00212500" w:rsidRDefault="007C0966" w:rsidP="00307897">
      <w:pPr>
        <w:pStyle w:val="Heading2"/>
      </w:pPr>
      <w:bookmarkStart w:id="65" w:name="_Toc41559774"/>
      <w:bookmarkStart w:id="66" w:name="_Toc71708637"/>
      <w:r w:rsidRPr="00212500">
        <w:lastRenderedPageBreak/>
        <w:t xml:space="preserve">Ástæður </w:t>
      </w:r>
      <w:r w:rsidRPr="00307897">
        <w:t>komu</w:t>
      </w:r>
      <w:bookmarkEnd w:id="65"/>
      <w:bookmarkEnd w:id="66"/>
    </w:p>
    <w:p w14:paraId="77F9C3C7" w14:textId="6136C3FA" w:rsidR="007C0966" w:rsidRPr="000F4B8E" w:rsidRDefault="00307897" w:rsidP="000F4B8E">
      <w:r w:rsidRPr="00212500">
        <w:rPr>
          <w:noProof/>
          <w:lang w:eastAsia="is-IS"/>
        </w:rPr>
        <w:drawing>
          <wp:anchor distT="0" distB="0" distL="114300" distR="114300" simplePos="0" relativeHeight="251692032" behindDoc="0" locked="0" layoutInCell="1" allowOverlap="1" wp14:anchorId="1A6CDBF8" wp14:editId="003D2E94">
            <wp:simplePos x="0" y="0"/>
            <wp:positionH relativeFrom="column">
              <wp:posOffset>14605</wp:posOffset>
            </wp:positionH>
            <wp:positionV relativeFrom="paragraph">
              <wp:posOffset>1459230</wp:posOffset>
            </wp:positionV>
            <wp:extent cx="6028055" cy="3766820"/>
            <wp:effectExtent l="0" t="0" r="10795" b="5080"/>
            <wp:wrapTopAndBottom/>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000E0EDE" w:rsidRPr="00212500">
        <w:rPr>
          <w:noProof/>
          <w:lang w:eastAsia="is-IS"/>
        </w:rPr>
        <mc:AlternateContent>
          <mc:Choice Requires="wps">
            <w:drawing>
              <wp:anchor distT="0" distB="0" distL="114300" distR="114300" simplePos="0" relativeHeight="251738112" behindDoc="0" locked="0" layoutInCell="1" allowOverlap="1" wp14:anchorId="6FF06107" wp14:editId="0ABC2631">
                <wp:simplePos x="0" y="0"/>
                <wp:positionH relativeFrom="column">
                  <wp:posOffset>12700</wp:posOffset>
                </wp:positionH>
                <wp:positionV relativeFrom="paragraph">
                  <wp:posOffset>5279390</wp:posOffset>
                </wp:positionV>
                <wp:extent cx="6028055" cy="635"/>
                <wp:effectExtent l="0" t="0" r="4445" b="12065"/>
                <wp:wrapTopAndBottom/>
                <wp:docPr id="36" name="Text Box 36"/>
                <wp:cNvGraphicFramePr/>
                <a:graphic xmlns:a="http://schemas.openxmlformats.org/drawingml/2006/main">
                  <a:graphicData uri="http://schemas.microsoft.com/office/word/2010/wordprocessingShape">
                    <wps:wsp>
                      <wps:cNvSpPr txBox="1"/>
                      <wps:spPr>
                        <a:xfrm>
                          <a:off x="0" y="0"/>
                          <a:ext cx="6028055" cy="635"/>
                        </a:xfrm>
                        <a:prstGeom prst="rect">
                          <a:avLst/>
                        </a:prstGeom>
                        <a:solidFill>
                          <a:prstClr val="white"/>
                        </a:solidFill>
                        <a:ln>
                          <a:noFill/>
                        </a:ln>
                      </wps:spPr>
                      <wps:txbx>
                        <w:txbxContent>
                          <w:p w14:paraId="1983B65C" w14:textId="162FA1A5" w:rsidR="000B3DE8" w:rsidRPr="001210FE" w:rsidRDefault="000B3DE8" w:rsidP="00867B5C">
                            <w:pPr>
                              <w:pStyle w:val="Caption"/>
                              <w:jc w:val="center"/>
                              <w:rPr>
                                <w:noProof/>
                                <w:lang w:eastAsia="is-IS"/>
                              </w:rPr>
                            </w:pPr>
                            <w:r>
                              <w:t xml:space="preserve">Tafla </w:t>
                            </w:r>
                            <w:r>
                              <w:rPr>
                                <w:noProof/>
                              </w:rPr>
                              <w:fldChar w:fldCharType="begin"/>
                            </w:r>
                            <w:r>
                              <w:rPr>
                                <w:noProof/>
                              </w:rPr>
                              <w:instrText xml:space="preserve"> SEQ Tafla \* ARABIC </w:instrText>
                            </w:r>
                            <w:r>
                              <w:rPr>
                                <w:noProof/>
                              </w:rPr>
                              <w:fldChar w:fldCharType="separate"/>
                            </w:r>
                            <w:r>
                              <w:rPr>
                                <w:noProof/>
                              </w:rPr>
                              <w:t>5</w:t>
                            </w:r>
                            <w:r>
                              <w:rPr>
                                <w:noProof/>
                              </w:rPr>
                              <w:fldChar w:fldCharType="end"/>
                            </w:r>
                            <w:r>
                              <w:t xml:space="preserve"> Ástæður komu skjólstæðinga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F06107" id="Text Box 36" o:spid="_x0000_s1035" type="#_x0000_t202" style="position:absolute;left:0;text-align:left;margin-left:1pt;margin-top:415.7pt;width:474.6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8wmLwIAAGYEAAAOAAAAZHJzL2Uyb0RvYy54bWysVFFv2yAQfp+0/4B4X+ykStRZcaosVaZJ&#10;UVspmfpMMI6RgGNAYne/fge2067b07QXfNwdB9/33Xl512lFLsJ5Caak00lOiTAcKmlOJf1+2H66&#10;pcQHZiqmwIiSvghP71YfPyxbW4gZNKAq4QgWMb5obUmbEGyRZZ43QjM/ASsMBmtwmgXculNWOdZi&#10;da2yWZ4vshZcZR1w4T167/sgXaX6dS14eKxrLwJRJcW3hbS6tB7jmq2WrDg5ZhvJh2ewf3iFZtLg&#10;pddS9ywwcnbyj1Jacgce6jDhoDOoa8lFwoBopvk7NPuGWZGwIDneXmny/68sf7g8OSKrkt4sKDFM&#10;o0YH0QXyBTqCLuSntb7AtL3FxNChH3Ue/R6dEXZXOx2/CIhgHJl+ubIbq3F0LvLZbT6fU8IxtriZ&#10;xxrZ61HrfPgqQJNolNShdIlRdtn50KeOKfEmD0pWW6lU3MTARjlyYShz28gghuK/ZSkTcw3EU33B&#10;6Mkivh5HtEJ37BIfn0eMR6heELqDvnm85VuJ9+2YD0/MYbcgWpyA8IhLraAtKQwWJQ24n3/zx3wU&#10;EaOUtNh9JfU/zswJStQ3g/LGVh0NNxrH0TBnvQFEOsXZsjyZeMAFNZq1A/2Mg7GOt2CIGY53lTSM&#10;5ib0M4CDxcV6nZKwIS0LO7O3PJYeeT10z8zZQZWAYj7A2JeseCdOn5vksetzQKaTcpHXnsWBbmzm&#10;pP0weHFa3u5T1uvvYfULAAD//wMAUEsDBBQABgAIAAAAIQDQn3KJ4AAAAAkBAAAPAAAAZHJzL2Rv&#10;d25yZXYueG1sTI/BTsMwEETvSPyDtUhcEHXSpFUJcaqqggNcKkIv3Nx4GwfidWQ7bfh7TC9wnJ3V&#10;zJtyPZmendD5zpKAdJYAQ2qs6qgVsH9/vl8B80GSkr0lFPCNHtbV9VUpC2XP9IanOrQshpAvpAAd&#10;wlBw7huNRvqZHZCid7TOyBCla7ly8hzDTc/nSbLkRnYUG7QccKux+apHI2CXf+z03Xh8et3kmXvZ&#10;j9vlZ1sLcXszbR6BBZzC3zP84kd0qCLTwY6kPOsFzOOSIGCVpTmw6D8s0gzY4XJZAK9K/n9B9QMA&#10;AP//AwBQSwECLQAUAAYACAAAACEAtoM4kv4AAADhAQAAEwAAAAAAAAAAAAAAAAAAAAAAW0NvbnRl&#10;bnRfVHlwZXNdLnhtbFBLAQItABQABgAIAAAAIQA4/SH/1gAAAJQBAAALAAAAAAAAAAAAAAAAAC8B&#10;AABfcmVscy8ucmVsc1BLAQItABQABgAIAAAAIQA3f8wmLwIAAGYEAAAOAAAAAAAAAAAAAAAAAC4C&#10;AABkcnMvZTJvRG9jLnhtbFBLAQItABQABgAIAAAAIQDQn3KJ4AAAAAkBAAAPAAAAAAAAAAAAAAAA&#10;AIkEAABkcnMvZG93bnJldi54bWxQSwUGAAAAAAQABADzAAAAlgUAAAAA&#10;" stroked="f">
                <v:textbox style="mso-fit-shape-to-text:t" inset="0,0,0,0">
                  <w:txbxContent>
                    <w:p w14:paraId="1983B65C" w14:textId="162FA1A5" w:rsidR="000B3DE8" w:rsidRPr="001210FE" w:rsidRDefault="000B3DE8" w:rsidP="00867B5C">
                      <w:pPr>
                        <w:pStyle w:val="Caption"/>
                        <w:jc w:val="center"/>
                        <w:rPr>
                          <w:noProof/>
                          <w:lang w:eastAsia="is-IS"/>
                        </w:rPr>
                      </w:pPr>
                      <w:r>
                        <w:t xml:space="preserve">Tafla </w:t>
                      </w:r>
                      <w:r>
                        <w:rPr>
                          <w:noProof/>
                        </w:rPr>
                        <w:fldChar w:fldCharType="begin"/>
                      </w:r>
                      <w:r>
                        <w:rPr>
                          <w:noProof/>
                        </w:rPr>
                        <w:instrText xml:space="preserve"> SEQ Tafla \* ARABIC </w:instrText>
                      </w:r>
                      <w:r>
                        <w:rPr>
                          <w:noProof/>
                        </w:rPr>
                        <w:fldChar w:fldCharType="separate"/>
                      </w:r>
                      <w:r>
                        <w:rPr>
                          <w:noProof/>
                        </w:rPr>
                        <w:t>5</w:t>
                      </w:r>
                      <w:r>
                        <w:rPr>
                          <w:noProof/>
                        </w:rPr>
                        <w:fldChar w:fldCharType="end"/>
                      </w:r>
                      <w:r>
                        <w:t xml:space="preserve"> </w:t>
                      </w:r>
                      <w:r>
                        <w:t>Ástæður komu skjólstæðinga 2020</w:t>
                      </w:r>
                    </w:p>
                  </w:txbxContent>
                </v:textbox>
                <w10:wrap type="topAndBottom"/>
              </v:shape>
            </w:pict>
          </mc:Fallback>
        </mc:AlternateContent>
      </w:r>
      <w:r w:rsidR="007C0966" w:rsidRPr="00212500">
        <w:t>L</w:t>
      </w:r>
      <w:r w:rsidR="007C0966" w:rsidRPr="000F4B8E">
        <w:t xml:space="preserve">ang flestir þeirra sem til Aflsins leita eru að vinna úr fleiri en einu áfalli. </w:t>
      </w:r>
      <w:r w:rsidR="00364C6B" w:rsidRPr="000F4B8E">
        <w:t xml:space="preserve">Líkamlegu ofbeldi fylgir oft </w:t>
      </w:r>
      <w:r w:rsidR="00DC010D" w:rsidRPr="000F4B8E">
        <w:t xml:space="preserve">andlegt ofbeldi, sérstaklega þegar um er að ræða ofbeldi í nánum samböndum, og sést það best á því að </w:t>
      </w:r>
      <w:r w:rsidR="00C04C16" w:rsidRPr="000F4B8E">
        <w:t>76</w:t>
      </w:r>
      <w:r w:rsidR="00DC010D" w:rsidRPr="000F4B8E">
        <w:t xml:space="preserve">% þeirra sem til Aflsins leituðu voru að vinna úr andlegu ofbeldi. </w:t>
      </w:r>
      <w:r w:rsidR="00CE5A3D" w:rsidRPr="000F4B8E">
        <w:t xml:space="preserve">Næst á eftir andlegu ofbeldi var </w:t>
      </w:r>
      <w:r w:rsidR="005D69A2" w:rsidRPr="000F4B8E">
        <w:t>nauðgun en 47</w:t>
      </w:r>
      <w:r w:rsidR="00CE5A3D" w:rsidRPr="000F4B8E">
        <w:t xml:space="preserve">% nýrra skjólstæðinga hafði orðið fyrir </w:t>
      </w:r>
      <w:r w:rsidR="00586077" w:rsidRPr="000F4B8E">
        <w:t>nauðgun. Þol</w:t>
      </w:r>
      <w:r w:rsidR="00212500" w:rsidRPr="000F4B8E">
        <w:t>endur líkamlegs ofbeldis voru 40%, 47</w:t>
      </w:r>
      <w:r w:rsidR="00CE5A3D" w:rsidRPr="000F4B8E">
        <w:t xml:space="preserve">% höfðu orðið fyrir </w:t>
      </w:r>
      <w:r w:rsidR="00212500" w:rsidRPr="000F4B8E">
        <w:t>kynferðislegu ofbeldi, 44% heimilisofbeldi og 36</w:t>
      </w:r>
      <w:r w:rsidR="00CE5A3D" w:rsidRPr="000F4B8E">
        <w:t xml:space="preserve">% voru að vinna úr </w:t>
      </w:r>
      <w:r w:rsidR="004153D2" w:rsidRPr="000F4B8E">
        <w:t xml:space="preserve">afleiðingum </w:t>
      </w:r>
      <w:r w:rsidR="00CE5A3D" w:rsidRPr="000F4B8E">
        <w:t>einelti</w:t>
      </w:r>
      <w:r w:rsidR="004153D2" w:rsidRPr="000F4B8E">
        <w:t>s</w:t>
      </w:r>
      <w:r w:rsidR="00CE5A3D" w:rsidRPr="000F4B8E">
        <w:t>.</w:t>
      </w:r>
    </w:p>
    <w:p w14:paraId="4A0E25FB" w14:textId="3F86911B" w:rsidR="00A2255B" w:rsidRPr="005970AE" w:rsidRDefault="00A2255B" w:rsidP="00307897">
      <w:pPr>
        <w:pStyle w:val="Heading2"/>
      </w:pPr>
      <w:bookmarkStart w:id="67" w:name="_Toc41559775"/>
      <w:bookmarkStart w:id="68" w:name="_Toc71708638"/>
      <w:r w:rsidRPr="005970AE">
        <w:t xml:space="preserve">Uppruni og </w:t>
      </w:r>
      <w:r w:rsidR="00A41516" w:rsidRPr="005970AE">
        <w:t>heimili</w:t>
      </w:r>
      <w:bookmarkEnd w:id="67"/>
      <w:bookmarkEnd w:id="68"/>
    </w:p>
    <w:p w14:paraId="1FD888A6" w14:textId="65F54A5F" w:rsidR="00A2255B" w:rsidRPr="00E61C11" w:rsidRDefault="00A2255B" w:rsidP="004153D2">
      <w:r w:rsidRPr="00E61C11">
        <w:t xml:space="preserve">Lang flestir þeirra sem til Aflsins leita eru </w:t>
      </w:r>
      <w:r w:rsidR="00A41516" w:rsidRPr="00E61C11">
        <w:t>búsettir á Aku</w:t>
      </w:r>
      <w:r w:rsidR="00586077" w:rsidRPr="00E61C11">
        <w:t>r</w:t>
      </w:r>
      <w:r w:rsidR="00A36A5C">
        <w:t>eyri og nágrenni. Þrír</w:t>
      </w:r>
      <w:r w:rsidR="00586077" w:rsidRPr="00E61C11">
        <w:t xml:space="preserve"> </w:t>
      </w:r>
      <w:r w:rsidR="00A41516" w:rsidRPr="00E61C11">
        <w:t>skjólstæðinga</w:t>
      </w:r>
      <w:r w:rsidR="004918B0">
        <w:t>r</w:t>
      </w:r>
      <w:r w:rsidR="00A41516" w:rsidRPr="00E61C11">
        <w:t xml:space="preserve"> Aflsins v</w:t>
      </w:r>
      <w:r w:rsidR="004918B0">
        <w:t>oru</w:t>
      </w:r>
      <w:r w:rsidR="00A36A5C">
        <w:t xml:space="preserve"> af erlendum uppruna árið 2020</w:t>
      </w:r>
      <w:r w:rsidR="00A41516" w:rsidRPr="00E61C11">
        <w:t xml:space="preserve"> en aðrir voru fæddir á Íslandi.</w:t>
      </w:r>
      <w:r w:rsidR="0057482E" w:rsidRPr="00E61C11">
        <w:t xml:space="preserve"> Taflan hér að neðan sýnir fjölda skjólstæðinga eftir póstnúmerum. Í einhverjum tilvikum hafa skjólstæð</w:t>
      </w:r>
      <w:r w:rsidR="0065268F" w:rsidRPr="00E61C11">
        <w:t>i</w:t>
      </w:r>
      <w:r w:rsidR="0057482E" w:rsidRPr="00E61C11">
        <w:t xml:space="preserve">ngar ekki skráð heimili. </w:t>
      </w:r>
      <w:r w:rsidR="00A36A5C">
        <w:t xml:space="preserve">4,0 % skjólstæðinga </w:t>
      </w:r>
      <w:r w:rsidR="0057482E" w:rsidRPr="00E61C11">
        <w:t xml:space="preserve">kom frá </w:t>
      </w:r>
      <w:r w:rsidR="0065268F" w:rsidRPr="00E61C11">
        <w:t xml:space="preserve">póstnúmerum í Reykjavík. Skjólstæðingar frá svæðinu frá </w:t>
      </w:r>
      <w:r w:rsidR="00A36A5C">
        <w:t xml:space="preserve">Siglufirði að Blönduósi voru 5,3 % en 16 </w:t>
      </w:r>
      <w:r w:rsidR="0065268F" w:rsidRPr="00E61C11">
        <w:t xml:space="preserve">% komu frá svæðinu austan Akureyrar að Mývatnssveit. </w:t>
      </w:r>
      <w:r w:rsidR="00A36A5C">
        <w:t xml:space="preserve">Aukning var á skjólstæðingum sem komu frá Austurlandi en á síðasta ári voru það 2,7 % þeirra sem komu í Aflið en var áður 1,1 %. </w:t>
      </w:r>
      <w:r w:rsidR="0065268F" w:rsidRPr="00E61C11">
        <w:t xml:space="preserve">Aðrir skjólstæðingar komu frá Akureyri og </w:t>
      </w:r>
      <w:r w:rsidR="003758AA" w:rsidRPr="00E61C11">
        <w:t>sveitarfélögum þar í kring með póstnúmer 601.</w:t>
      </w:r>
    </w:p>
    <w:p w14:paraId="399A347D" w14:textId="7AA55AC2" w:rsidR="00101DE1" w:rsidRPr="005970AE" w:rsidRDefault="000E0EDE" w:rsidP="004153D2">
      <w:r w:rsidRPr="003E6FEA">
        <w:rPr>
          <w:noProof/>
          <w:lang w:eastAsia="is-IS"/>
        </w:rPr>
        <w:lastRenderedPageBreak/>
        <mc:AlternateContent>
          <mc:Choice Requires="wps">
            <w:drawing>
              <wp:anchor distT="0" distB="0" distL="114300" distR="114300" simplePos="0" relativeHeight="251740160" behindDoc="0" locked="0" layoutInCell="1" allowOverlap="1" wp14:anchorId="3497C8E0" wp14:editId="199A3C60">
                <wp:simplePos x="0" y="0"/>
                <wp:positionH relativeFrom="margin">
                  <wp:align>center</wp:align>
                </wp:positionH>
                <wp:positionV relativeFrom="paragraph">
                  <wp:posOffset>3138382</wp:posOffset>
                </wp:positionV>
                <wp:extent cx="2371090" cy="236855"/>
                <wp:effectExtent l="0" t="0" r="0" b="0"/>
                <wp:wrapTopAndBottom/>
                <wp:docPr id="37" name="Text Box 37"/>
                <wp:cNvGraphicFramePr/>
                <a:graphic xmlns:a="http://schemas.openxmlformats.org/drawingml/2006/main">
                  <a:graphicData uri="http://schemas.microsoft.com/office/word/2010/wordprocessingShape">
                    <wps:wsp>
                      <wps:cNvSpPr txBox="1"/>
                      <wps:spPr>
                        <a:xfrm>
                          <a:off x="0" y="0"/>
                          <a:ext cx="2371090" cy="236855"/>
                        </a:xfrm>
                        <a:prstGeom prst="rect">
                          <a:avLst/>
                        </a:prstGeom>
                        <a:solidFill>
                          <a:prstClr val="white"/>
                        </a:solidFill>
                        <a:ln>
                          <a:noFill/>
                        </a:ln>
                      </wps:spPr>
                      <wps:txbx>
                        <w:txbxContent>
                          <w:p w14:paraId="5C9A2CBE" w14:textId="480B1E5F" w:rsidR="000B3DE8" w:rsidRPr="00F14336" w:rsidRDefault="000B3DE8" w:rsidP="00867B5C">
                            <w:pPr>
                              <w:pStyle w:val="Caption"/>
                              <w:jc w:val="center"/>
                              <w:rPr>
                                <w:rFonts w:asciiTheme="majorHAnsi" w:eastAsia="Times New Roman" w:hAnsiTheme="majorHAnsi" w:cs="Times New Roman"/>
                                <w:noProof/>
                                <w:lang w:eastAsia="is-IS"/>
                              </w:rPr>
                            </w:pPr>
                            <w:r>
                              <w:t xml:space="preserve">Tafla </w:t>
                            </w:r>
                            <w:r>
                              <w:rPr>
                                <w:noProof/>
                              </w:rPr>
                              <w:fldChar w:fldCharType="begin"/>
                            </w:r>
                            <w:r>
                              <w:rPr>
                                <w:noProof/>
                              </w:rPr>
                              <w:instrText xml:space="preserve"> SEQ Tafla \* ARABIC </w:instrText>
                            </w:r>
                            <w:r>
                              <w:rPr>
                                <w:noProof/>
                              </w:rPr>
                              <w:fldChar w:fldCharType="separate"/>
                            </w:r>
                            <w:r>
                              <w:rPr>
                                <w:noProof/>
                              </w:rPr>
                              <w:t>6</w:t>
                            </w:r>
                            <w:r>
                              <w:rPr>
                                <w:noProof/>
                              </w:rPr>
                              <w:fldChar w:fldCharType="end"/>
                            </w:r>
                            <w:r>
                              <w:t xml:space="preserve"> Heimili nýrra skjólstæðinga Aflsins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97C8E0" id="Text Box 37" o:spid="_x0000_s1036" type="#_x0000_t202" style="position:absolute;left:0;text-align:left;margin-left:0;margin-top:247.1pt;width:186.7pt;height:18.65pt;z-index:25174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4hZMQIAAGoEAAAOAAAAZHJzL2Uyb0RvYy54bWysVE2P2yAQvVfqf0DcG+dD+2XFWaVZpaoU&#10;7a6UVHsmGMdIwFAgsdNf3wHbSbvtqeoFDzPDg3lvxvPHVityEs5LMAWdjMaUCMOhlOZQ0G+79ad7&#10;SnxgpmQKjCjoWXj6uPj4Yd7YXEyhBlUKRxDE+LyxBa1DsHmWeV4LzfwIrDAYrMBpFnDrDlnpWIPo&#10;WmXT8fg2a8CV1gEX3qP3qQvSRcKvKsHDS1V5EYgqKL4tpNWldR/XbDFn+cExW0veP4P9wys0kwYv&#10;vUA9scDI0ck/oLTkDjxUYcRBZ1BVkotUA1YzGb+rZlszK1ItSI63F5r8/4Plz6dXR2RZ0NkdJYZp&#10;1Ggn2kA+Q0vQhfw01ueYtrWYGFr0o86D36Mzlt1WTscvFkQwjkyfL+xGNI7O6exuMn7AEMfYdHZ7&#10;f3MTYbLraet8+CJAk2gU1KF6iVR22vjQpQ4p8TIPSpZrqVTcxMBKOXJiqHRTyyB68N+ylIm5BuKp&#10;DjB6slhiV0q0QrtvEyWT1B/RtYfyjOU76BrIW76WeOGG+fDKHHYMloVTEF5wqRQ0BYXeoqQG9+Nv&#10;/piPQmKUkgY7sKD++5E5QYn6alDi2K6D4QZjPxjmqFeApU5wvixPJh5wQQ1m5UC/4XAs4y0YYobj&#10;XQUNg7kK3RzgcHGxXKYkbErLwsZsLY/QA7G79o0528sSUNBnGHqT5e/U6XI7mpfHAJVM0l1Z7PnG&#10;hk7i98MXJ+bXfcq6/iIWPwEAAP//AwBQSwMEFAAGAAgAAAAhAET97mXfAAAACAEAAA8AAABkcnMv&#10;ZG93bnJldi54bWxMj0FPg0AUhO8m/ofNM/Fi7FKgVZFHo6296aG16fmVXYHIviXsUui/dz3pcTKT&#10;mW/y1WRacda9aywjzGcRCM2lVQ1XCIfP7f0jCOeJFbWWNcJFO1gV11c5ZcqOvNPnva9EKGGXEULt&#10;fZdJ6cpaG3Iz22kO3pftDfkg+0qqnsZQbloZR9FSGmo4LNTU6XWty+/9YBCWm34Yd7y+2xze3umj&#10;q+Lj6+WIeHszvTyD8Hryf2H4xQ/oUASmkx1YOdEihCMeIX1KYxDBTh6SFMQJYZHMFyCLXP4/UPwA&#10;AAD//wMAUEsBAi0AFAAGAAgAAAAhALaDOJL+AAAA4QEAABMAAAAAAAAAAAAAAAAAAAAAAFtDb250&#10;ZW50X1R5cGVzXS54bWxQSwECLQAUAAYACAAAACEAOP0h/9YAAACUAQAACwAAAAAAAAAAAAAAAAAv&#10;AQAAX3JlbHMvLnJlbHNQSwECLQAUAAYACAAAACEAjZ+IWTECAABqBAAADgAAAAAAAAAAAAAAAAAu&#10;AgAAZHJzL2Uyb0RvYy54bWxQSwECLQAUAAYACAAAACEARP3uZd8AAAAIAQAADwAAAAAAAAAAAAAA&#10;AACLBAAAZHJzL2Rvd25yZXYueG1sUEsFBgAAAAAEAAQA8wAAAJcFAAAAAA==&#10;" stroked="f">
                <v:textbox inset="0,0,0,0">
                  <w:txbxContent>
                    <w:p w14:paraId="5C9A2CBE" w14:textId="480B1E5F" w:rsidR="000B3DE8" w:rsidRPr="00F14336" w:rsidRDefault="000B3DE8" w:rsidP="00867B5C">
                      <w:pPr>
                        <w:pStyle w:val="Caption"/>
                        <w:jc w:val="center"/>
                        <w:rPr>
                          <w:rFonts w:asciiTheme="majorHAnsi" w:eastAsia="Times New Roman" w:hAnsiTheme="majorHAnsi" w:cs="Times New Roman"/>
                          <w:noProof/>
                          <w:lang w:eastAsia="is-IS"/>
                        </w:rPr>
                      </w:pPr>
                      <w:r>
                        <w:t xml:space="preserve">Tafla </w:t>
                      </w:r>
                      <w:r>
                        <w:rPr>
                          <w:noProof/>
                        </w:rPr>
                        <w:fldChar w:fldCharType="begin"/>
                      </w:r>
                      <w:r>
                        <w:rPr>
                          <w:noProof/>
                        </w:rPr>
                        <w:instrText xml:space="preserve"> SEQ Tafla \* ARABIC </w:instrText>
                      </w:r>
                      <w:r>
                        <w:rPr>
                          <w:noProof/>
                        </w:rPr>
                        <w:fldChar w:fldCharType="separate"/>
                      </w:r>
                      <w:r>
                        <w:rPr>
                          <w:noProof/>
                        </w:rPr>
                        <w:t>6</w:t>
                      </w:r>
                      <w:r>
                        <w:rPr>
                          <w:noProof/>
                        </w:rPr>
                        <w:fldChar w:fldCharType="end"/>
                      </w:r>
                      <w:r>
                        <w:t xml:space="preserve"> </w:t>
                      </w:r>
                      <w:r>
                        <w:t>Heimili nýrra skjólstæðinga Aflsins 2020</w:t>
                      </w:r>
                    </w:p>
                  </w:txbxContent>
                </v:textbox>
                <w10:wrap type="topAndBottom" anchorx="margin"/>
              </v:shape>
            </w:pict>
          </mc:Fallback>
        </mc:AlternateContent>
      </w:r>
      <w:r w:rsidR="00101DE1" w:rsidRPr="00867B5C">
        <w:rPr>
          <w:rFonts w:asciiTheme="majorHAnsi" w:eastAsia="Times New Roman" w:hAnsiTheme="majorHAnsi" w:cs="Times New Roman"/>
          <w:noProof/>
          <w:szCs w:val="24"/>
          <w:lang w:eastAsia="is-IS"/>
        </w:rPr>
        <w:drawing>
          <wp:anchor distT="0" distB="0" distL="114300" distR="114300" simplePos="0" relativeHeight="251708416" behindDoc="0" locked="0" layoutInCell="1" allowOverlap="1" wp14:anchorId="57A79890" wp14:editId="07455BFF">
            <wp:simplePos x="0" y="0"/>
            <wp:positionH relativeFrom="margin">
              <wp:posOffset>-5080</wp:posOffset>
            </wp:positionH>
            <wp:positionV relativeFrom="paragraph">
              <wp:posOffset>280035</wp:posOffset>
            </wp:positionV>
            <wp:extent cx="6037580" cy="2840355"/>
            <wp:effectExtent l="0" t="0" r="1270" b="17145"/>
            <wp:wrapTopAndBottom/>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14:paraId="3F4358B4" w14:textId="1E1504A6" w:rsidR="00A41516" w:rsidRPr="005970AE" w:rsidRDefault="00374A1B" w:rsidP="00307897">
      <w:pPr>
        <w:pStyle w:val="Heading2"/>
      </w:pPr>
      <w:bookmarkStart w:id="69" w:name="_Toc41559776"/>
      <w:bookmarkStart w:id="70" w:name="_Toc71708639"/>
      <w:r w:rsidRPr="005970AE">
        <w:t xml:space="preserve">Aldursdreifing </w:t>
      </w:r>
      <w:r w:rsidRPr="00307897">
        <w:t>skjólstæðinga</w:t>
      </w:r>
      <w:bookmarkEnd w:id="69"/>
      <w:bookmarkEnd w:id="70"/>
    </w:p>
    <w:p w14:paraId="6C7E2D9A" w14:textId="7BFDD74C" w:rsidR="00374A1B" w:rsidRPr="00E61C11" w:rsidRDefault="00307897" w:rsidP="00307897">
      <w:r w:rsidRPr="003E6FEA">
        <w:rPr>
          <w:noProof/>
          <w:lang w:eastAsia="is-IS"/>
        </w:rPr>
        <mc:AlternateContent>
          <mc:Choice Requires="wps">
            <w:drawing>
              <wp:anchor distT="0" distB="0" distL="114300" distR="114300" simplePos="0" relativeHeight="251742208" behindDoc="0" locked="0" layoutInCell="1" allowOverlap="1" wp14:anchorId="1DFB2307" wp14:editId="57AA6024">
                <wp:simplePos x="0" y="0"/>
                <wp:positionH relativeFrom="margin">
                  <wp:align>center</wp:align>
                </wp:positionH>
                <wp:positionV relativeFrom="paragraph">
                  <wp:posOffset>3683635</wp:posOffset>
                </wp:positionV>
                <wp:extent cx="2320290" cy="160655"/>
                <wp:effectExtent l="0" t="0" r="3810" b="0"/>
                <wp:wrapTopAndBottom/>
                <wp:docPr id="38" name="Text Box 38"/>
                <wp:cNvGraphicFramePr/>
                <a:graphic xmlns:a="http://schemas.openxmlformats.org/drawingml/2006/main">
                  <a:graphicData uri="http://schemas.microsoft.com/office/word/2010/wordprocessingShape">
                    <wps:wsp>
                      <wps:cNvSpPr txBox="1"/>
                      <wps:spPr>
                        <a:xfrm>
                          <a:off x="0" y="0"/>
                          <a:ext cx="2320290" cy="160655"/>
                        </a:xfrm>
                        <a:prstGeom prst="rect">
                          <a:avLst/>
                        </a:prstGeom>
                        <a:solidFill>
                          <a:prstClr val="white"/>
                        </a:solidFill>
                        <a:ln>
                          <a:noFill/>
                        </a:ln>
                      </wps:spPr>
                      <wps:txbx>
                        <w:txbxContent>
                          <w:p w14:paraId="4F035232" w14:textId="149823A3" w:rsidR="000B3DE8" w:rsidRPr="00515893" w:rsidRDefault="000B3DE8" w:rsidP="00867B5C">
                            <w:pPr>
                              <w:pStyle w:val="Caption"/>
                              <w:jc w:val="center"/>
                              <w:rPr>
                                <w:rFonts w:asciiTheme="majorHAnsi" w:eastAsia="Times New Roman" w:hAnsiTheme="majorHAnsi" w:cs="Times New Roman"/>
                                <w:noProof/>
                                <w:lang w:eastAsia="is-IS"/>
                              </w:rPr>
                            </w:pPr>
                            <w:r>
                              <w:t xml:space="preserve">Tafla </w:t>
                            </w:r>
                            <w:r>
                              <w:rPr>
                                <w:noProof/>
                              </w:rPr>
                              <w:fldChar w:fldCharType="begin"/>
                            </w:r>
                            <w:r>
                              <w:rPr>
                                <w:noProof/>
                              </w:rPr>
                              <w:instrText xml:space="preserve"> SEQ Tafla \* ARABIC </w:instrText>
                            </w:r>
                            <w:r>
                              <w:rPr>
                                <w:noProof/>
                              </w:rPr>
                              <w:fldChar w:fldCharType="separate"/>
                            </w:r>
                            <w:r>
                              <w:rPr>
                                <w:noProof/>
                              </w:rPr>
                              <w:t>7</w:t>
                            </w:r>
                            <w:r>
                              <w:rPr>
                                <w:noProof/>
                              </w:rPr>
                              <w:fldChar w:fldCharType="end"/>
                            </w:r>
                            <w:r>
                              <w:t xml:space="preserve"> Aldursdreifing skjólstæðinga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FB2307" id="Text Box 38" o:spid="_x0000_s1037" type="#_x0000_t202" style="position:absolute;left:0;text-align:left;margin-left:0;margin-top:290.05pt;width:182.7pt;height:12.65pt;z-index:25174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BmrMAIAAGoEAAAOAAAAZHJzL2Uyb0RvYy54bWysVFFv2yAQfp+0/4B4X+ykarRZcaosVaZJ&#10;UVspmfpMMMRIwDEgsbtfvwPH6dbtadoLPu6Og+/77ry4640mZ+GDAlvT6aSkRFgOjbLHmn7bbz58&#10;pCREZhumwYqavohA75bv3y06V4kZtKAb4QkWsaHqXE3bGF1VFIG3wrAwAScsBiV4wyJu/bFoPOuw&#10;utHFrCznRQe+cR64CAG990OQLnN9KQWPj1IGEYmuKb4t5tXn9ZDWYrlg1dEz1yp+eQb7h1cYpixe&#10;ei11zyIjJ6/+KGUU9xBAxgkHU4CUiouMAdFMyzdodi1zImNBcoK70hT+X1n+cH7yRDU1vUGlLDOo&#10;0V70kXyGnqAL+elcqDBt5zAx9uhHnUd/QGeC3Utv0hcBEYwj0y9XdlM1js7ZzaycfcIQx9h0Xs5v&#10;b1OZ4vW08yF+EWBIMmrqUb1MKjtvQxxSx5R0WQCtmo3SOm1SYK09OTNUumtVFJfiv2Vpm3ItpFND&#10;weQpEsQBSrJif+gzJdMrzgM0Lwjfw9BAwfGNwgu3LMQn5rFjEBZOQXzERWroagoXi5IW/I+/+VM+&#10;ColRSjrswJqG7yfmBSX6q0WJU7uOhh+Nw2jYk1kDQp3ifDmeTTzgox5N6cE843Cs0i0YYpbjXTWN&#10;o7mOwxzgcHGxWuUkbErH4tbuHE+lR2L3/TPz7iJLREEfYOxNVr1RZ8gdaF6dIkiVpUvEDixe+MaG&#10;zuJfhi9NzK/7nPX6i1j+BAAA//8DAFBLAwQUAAYACAAAACEAstGa890AAAAIAQAADwAAAGRycy9k&#10;b3ducmV2LnhtbEyPwU7DMAyG70i8Q2QkLoglG6yaStMJNrjBYWPa2WtCW9E4VZKu3dtjTnCz9Vuf&#10;v79YT64TZxti60nDfKZAWKq8aanWcPh8u1+BiAnJYOfJarjYCOvy+qrA3PiRdva8T7VgCMUcNTQp&#10;9bmUsWqswzjzvSXOvnxwmHgNtTQBR4a7Ti6UyqTDlvhDg73dNLb63g9OQ7YNw7ijzd328PqOH329&#10;OL5cjlrf3kzPTyCSndLfMfzqszqU7HTyA5koOg1cJGlYrtQcBMcP2fIRxInZigdZFvJ/gfIHAAD/&#10;/wMAUEsBAi0AFAAGAAgAAAAhALaDOJL+AAAA4QEAABMAAAAAAAAAAAAAAAAAAAAAAFtDb250ZW50&#10;X1R5cGVzXS54bWxQSwECLQAUAAYACAAAACEAOP0h/9YAAACUAQAACwAAAAAAAAAAAAAAAAAvAQAA&#10;X3JlbHMvLnJlbHNQSwECLQAUAAYACAAAACEAO8wZqzACAABqBAAADgAAAAAAAAAAAAAAAAAuAgAA&#10;ZHJzL2Uyb0RvYy54bWxQSwECLQAUAAYACAAAACEAstGa890AAAAIAQAADwAAAAAAAAAAAAAAAACK&#10;BAAAZHJzL2Rvd25yZXYueG1sUEsFBgAAAAAEAAQA8wAAAJQFAAAAAA==&#10;" stroked="f">
                <v:textbox inset="0,0,0,0">
                  <w:txbxContent>
                    <w:p w14:paraId="4F035232" w14:textId="149823A3" w:rsidR="000B3DE8" w:rsidRPr="00515893" w:rsidRDefault="000B3DE8" w:rsidP="00867B5C">
                      <w:pPr>
                        <w:pStyle w:val="Caption"/>
                        <w:jc w:val="center"/>
                        <w:rPr>
                          <w:rFonts w:asciiTheme="majorHAnsi" w:eastAsia="Times New Roman" w:hAnsiTheme="majorHAnsi" w:cs="Times New Roman"/>
                          <w:noProof/>
                          <w:lang w:eastAsia="is-IS"/>
                        </w:rPr>
                      </w:pPr>
                      <w:r>
                        <w:t xml:space="preserve">Tafla </w:t>
                      </w:r>
                      <w:r>
                        <w:rPr>
                          <w:noProof/>
                        </w:rPr>
                        <w:fldChar w:fldCharType="begin"/>
                      </w:r>
                      <w:r>
                        <w:rPr>
                          <w:noProof/>
                        </w:rPr>
                        <w:instrText xml:space="preserve"> SEQ Tafla \* ARABIC </w:instrText>
                      </w:r>
                      <w:r>
                        <w:rPr>
                          <w:noProof/>
                        </w:rPr>
                        <w:fldChar w:fldCharType="separate"/>
                      </w:r>
                      <w:r>
                        <w:rPr>
                          <w:noProof/>
                        </w:rPr>
                        <w:t>7</w:t>
                      </w:r>
                      <w:r>
                        <w:rPr>
                          <w:noProof/>
                        </w:rPr>
                        <w:fldChar w:fldCharType="end"/>
                      </w:r>
                      <w:r>
                        <w:t xml:space="preserve"> </w:t>
                      </w:r>
                      <w:r>
                        <w:t>Aldursdreifing skjólstæðinga 2020</w:t>
                      </w:r>
                    </w:p>
                  </w:txbxContent>
                </v:textbox>
                <w10:wrap type="topAndBottom" anchorx="margin"/>
              </v:shape>
            </w:pict>
          </mc:Fallback>
        </mc:AlternateContent>
      </w:r>
      <w:r w:rsidRPr="00867B5C">
        <w:rPr>
          <w:rFonts w:asciiTheme="majorHAnsi" w:eastAsia="Times New Roman" w:hAnsiTheme="majorHAnsi" w:cs="Times New Roman"/>
          <w:noProof/>
          <w:szCs w:val="24"/>
          <w:lang w:eastAsia="is-IS"/>
        </w:rPr>
        <w:drawing>
          <wp:anchor distT="0" distB="0" distL="114300" distR="114300" simplePos="0" relativeHeight="251710464" behindDoc="0" locked="0" layoutInCell="1" allowOverlap="1" wp14:anchorId="33B3594B" wp14:editId="7404F4D8">
            <wp:simplePos x="0" y="0"/>
            <wp:positionH relativeFrom="margin">
              <wp:align>left</wp:align>
            </wp:positionH>
            <wp:positionV relativeFrom="paragraph">
              <wp:posOffset>827828</wp:posOffset>
            </wp:positionV>
            <wp:extent cx="6037580" cy="2840355"/>
            <wp:effectExtent l="0" t="0" r="1270" b="17145"/>
            <wp:wrapTopAndBottom/>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sidR="00323EEC">
        <w:t>Rúmlega</w:t>
      </w:r>
      <w:r w:rsidR="00726262" w:rsidRPr="00E61C11">
        <w:t xml:space="preserve"> </w:t>
      </w:r>
      <w:r w:rsidR="00374A1B" w:rsidRPr="00E61C11">
        <w:t>helmingur nýrra</w:t>
      </w:r>
      <w:r w:rsidR="00726262" w:rsidRPr="00E61C11">
        <w:t xml:space="preserve"> skjólstæðinga Aflsins árið 20</w:t>
      </w:r>
      <w:r w:rsidR="00323EEC">
        <w:t>20 var á aldursbilinu 18-40</w:t>
      </w:r>
      <w:r w:rsidR="007762A5" w:rsidRPr="00E61C11">
        <w:t xml:space="preserve"> ára. </w:t>
      </w:r>
      <w:r w:rsidR="004153D2">
        <w:t>Þá</w:t>
      </w:r>
      <w:r w:rsidR="007762A5" w:rsidRPr="00E61C11">
        <w:t xml:space="preserve"> breyting</w:t>
      </w:r>
      <w:r w:rsidR="004153D2">
        <w:t>u</w:t>
      </w:r>
      <w:r w:rsidR="007762A5" w:rsidRPr="00E61C11">
        <w:t xml:space="preserve"> að ungt fólk leiti í auknu</w:t>
      </w:r>
      <w:r w:rsidR="00B701CC">
        <w:t>m</w:t>
      </w:r>
      <w:r w:rsidR="007762A5" w:rsidRPr="00E61C11">
        <w:t xml:space="preserve"> mæli til Aflsins má að líkum rekja</w:t>
      </w:r>
      <w:r w:rsidR="00726262" w:rsidRPr="00E61C11">
        <w:t xml:space="preserve"> til aukinnar umræðu um ofbeldi og afleiðingar þess. </w:t>
      </w:r>
      <w:r w:rsidR="004918B0">
        <w:t>Aflið býður ekki upp á ráðgjöf fyrir einstaklinga</w:t>
      </w:r>
      <w:r w:rsidR="00E10646" w:rsidRPr="00E61C11">
        <w:t xml:space="preserve"> yng</w:t>
      </w:r>
      <w:r w:rsidR="00E00D6C" w:rsidRPr="00E61C11">
        <w:t>ri en 18 ára</w:t>
      </w:r>
      <w:r w:rsidR="00726262" w:rsidRPr="00E61C11">
        <w:t>.</w:t>
      </w:r>
      <w:r w:rsidR="00374A1B" w:rsidRPr="00E61C11">
        <w:t xml:space="preserve"> </w:t>
      </w:r>
    </w:p>
    <w:p w14:paraId="22F7B1C0" w14:textId="39567E75" w:rsidR="00374A1B" w:rsidRPr="005970AE" w:rsidRDefault="00374A1B" w:rsidP="00307897"/>
    <w:p w14:paraId="07E766DF" w14:textId="77777777" w:rsidR="00714D70" w:rsidRDefault="00714D70" w:rsidP="00307897"/>
    <w:p w14:paraId="5D9BA4FA" w14:textId="0C287349" w:rsidR="0037077A" w:rsidRPr="005970AE" w:rsidRDefault="00EE3A13" w:rsidP="00F2534B">
      <w:pPr>
        <w:pStyle w:val="Heading2"/>
      </w:pPr>
      <w:bookmarkStart w:id="71" w:name="_Toc71708640"/>
      <w:r w:rsidRPr="00867B5C">
        <w:lastRenderedPageBreak/>
        <w:t>Staða á vinnumarkaði</w:t>
      </w:r>
      <w:bookmarkEnd w:id="71"/>
    </w:p>
    <w:p w14:paraId="718744EE" w14:textId="31238F46" w:rsidR="00B77025" w:rsidRDefault="00B77025" w:rsidP="000F4B8E">
      <w:r>
        <w:t xml:space="preserve">Þegar spurt er um stöðu á vinnumarkaði er hægt að merkja við fleiri en einn þátt og er þannig sem dæmi bæði hægt að vera í fullu starfi og nemi. Því er samtalan í þessari töflu yfir 100%. </w:t>
      </w:r>
    </w:p>
    <w:p w14:paraId="23B51E93" w14:textId="5E5D92B6" w:rsidR="00323EEC" w:rsidRDefault="00323EEC" w:rsidP="00307897">
      <w:r>
        <w:t xml:space="preserve">Um 40,5 % þolenda sem leituðu til Aflsins árið 2020 voru á örorku og er það umtalsverð fjölgun frá síðasta ári en þá voru 21,8 % á </w:t>
      </w:r>
      <w:r w:rsidR="0031363F">
        <w:t xml:space="preserve">örorku. </w:t>
      </w:r>
    </w:p>
    <w:p w14:paraId="1BA93EA7" w14:textId="55533E1A" w:rsidR="0031363F" w:rsidRPr="00035113" w:rsidRDefault="0031363F" w:rsidP="00307897">
      <w:r>
        <w:t xml:space="preserve">Rúmlega helmingur nýrra skjólstæðinga Aflsins árið 2020 voru á örorku, án atvinnu eða </w:t>
      </w:r>
      <w:r w:rsidR="00035113">
        <w:t xml:space="preserve">heimavinnandi eða 52,7 % en </w:t>
      </w:r>
      <w:r w:rsidR="00035113" w:rsidRPr="00035113">
        <w:t xml:space="preserve">voru einungis 29,8 % á síðasta ári. </w:t>
      </w:r>
    </w:p>
    <w:p w14:paraId="6AB79E89" w14:textId="1AF8E379" w:rsidR="00674FB4" w:rsidRDefault="0031363F" w:rsidP="000F4B8E">
      <w:pPr>
        <w:rPr>
          <w:rFonts w:asciiTheme="majorHAnsi" w:hAnsiTheme="majorHAnsi"/>
        </w:rPr>
      </w:pPr>
      <w:r>
        <w:t>Einungis 16,2 % þolenda voru í fullu starfi árið 2020 og fækkar talsvert í þeim flokki en árið 2019 voru 36,8 % í fullu starfi</w:t>
      </w:r>
      <w:r w:rsidR="00035113">
        <w:rPr>
          <w:rFonts w:asciiTheme="majorHAnsi" w:hAnsiTheme="majorHAnsi"/>
        </w:rPr>
        <w:t xml:space="preserve">. </w:t>
      </w:r>
      <w:r w:rsidR="00035113" w:rsidRPr="000F4B8E">
        <w:t>Líklegt er að þarna hafi Covid-19 áhrif þar sem margir misstu vinnuna þegar heimsfaraldurinn brast á.</w:t>
      </w:r>
      <w:r w:rsidR="00035113">
        <w:rPr>
          <w:rFonts w:asciiTheme="majorHAnsi" w:hAnsiTheme="majorHAnsi"/>
        </w:rPr>
        <w:t xml:space="preserve"> </w:t>
      </w:r>
    </w:p>
    <w:p w14:paraId="4BDB6379" w14:textId="38D9A6D5" w:rsidR="00035113" w:rsidRDefault="00307897" w:rsidP="00307897">
      <w:r w:rsidRPr="00E61C11">
        <w:rPr>
          <w:rFonts w:ascii="Times New Roman" w:hAnsi="Times New Roman"/>
          <w:noProof/>
          <w:lang w:eastAsia="is-IS"/>
        </w:rPr>
        <mc:AlternateContent>
          <mc:Choice Requires="wps">
            <w:drawing>
              <wp:anchor distT="0" distB="0" distL="114300" distR="114300" simplePos="0" relativeHeight="251744256" behindDoc="0" locked="0" layoutInCell="1" allowOverlap="1" wp14:anchorId="48CF4E56" wp14:editId="6CD47248">
                <wp:simplePos x="0" y="0"/>
                <wp:positionH relativeFrom="margin">
                  <wp:align>center</wp:align>
                </wp:positionH>
                <wp:positionV relativeFrom="paragraph">
                  <wp:posOffset>4038176</wp:posOffset>
                </wp:positionV>
                <wp:extent cx="3453765" cy="254000"/>
                <wp:effectExtent l="0" t="0" r="0" b="0"/>
                <wp:wrapTopAndBottom/>
                <wp:docPr id="39" name="Text Box 39"/>
                <wp:cNvGraphicFramePr/>
                <a:graphic xmlns:a="http://schemas.openxmlformats.org/drawingml/2006/main">
                  <a:graphicData uri="http://schemas.microsoft.com/office/word/2010/wordprocessingShape">
                    <wps:wsp>
                      <wps:cNvSpPr txBox="1"/>
                      <wps:spPr>
                        <a:xfrm>
                          <a:off x="0" y="0"/>
                          <a:ext cx="3453765" cy="254000"/>
                        </a:xfrm>
                        <a:prstGeom prst="rect">
                          <a:avLst/>
                        </a:prstGeom>
                        <a:solidFill>
                          <a:prstClr val="white"/>
                        </a:solidFill>
                        <a:ln>
                          <a:noFill/>
                        </a:ln>
                      </wps:spPr>
                      <wps:txbx>
                        <w:txbxContent>
                          <w:p w14:paraId="648DBFD0" w14:textId="48123DF1" w:rsidR="000B3DE8" w:rsidRPr="007266BF" w:rsidRDefault="000B3DE8" w:rsidP="00867B5C">
                            <w:pPr>
                              <w:pStyle w:val="Caption"/>
                              <w:jc w:val="center"/>
                              <w:rPr>
                                <w:rFonts w:eastAsiaTheme="majorEastAsia" w:cstheme="majorBidi"/>
                                <w:i/>
                                <w:noProof/>
                                <w:sz w:val="26"/>
                                <w:szCs w:val="26"/>
                                <w:lang w:eastAsia="is-IS"/>
                              </w:rPr>
                            </w:pPr>
                            <w:r>
                              <w:t xml:space="preserve">Tafla </w:t>
                            </w:r>
                            <w:r>
                              <w:rPr>
                                <w:noProof/>
                              </w:rPr>
                              <w:fldChar w:fldCharType="begin"/>
                            </w:r>
                            <w:r>
                              <w:rPr>
                                <w:noProof/>
                              </w:rPr>
                              <w:instrText xml:space="preserve"> SEQ Tafla \* ARABIC </w:instrText>
                            </w:r>
                            <w:r>
                              <w:rPr>
                                <w:noProof/>
                              </w:rPr>
                              <w:fldChar w:fldCharType="separate"/>
                            </w:r>
                            <w:r>
                              <w:rPr>
                                <w:noProof/>
                              </w:rPr>
                              <w:t>8</w:t>
                            </w:r>
                            <w:r>
                              <w:rPr>
                                <w:noProof/>
                              </w:rPr>
                              <w:fldChar w:fldCharType="end"/>
                            </w:r>
                            <w:r>
                              <w:t xml:space="preserve"> Staða skjólstæðinga Aflsins árið 2019 og 2020 á vinnumarkaði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CF4E56" id="Text Box 39" o:spid="_x0000_s1038" type="#_x0000_t202" style="position:absolute;left:0;text-align:left;margin-left:0;margin-top:317.95pt;width:271.95pt;height:20pt;z-index:251744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oscNgIAAGoEAAAOAAAAZHJzL2Uyb0RvYy54bWysVFFv2yAQfp+0/4B4X+wkTddZcaosVaZJ&#10;UVspmfpMMI6RgGNAYme/fgeO063b07QXfNwdB9/33Xl+32lFTsJ5Caak41FOiTAcKmkOJf22W3+4&#10;o8QHZiqmwIiSnoWn94v37+atLcQEGlCVcASLGF+0tqRNCLbIMs8boZkfgRUGgzU4zQJu3SGrHGux&#10;ulbZJM9vsxZcZR1w4T16H/ogXaT6dS14eKprLwJRJcW3hbS6tO7jmi3mrDg4ZhvJL89g//AKzaTB&#10;S6+lHlhg5OjkH6W05A481GHEQWdQ15KLhAHRjPM3aLYNsyJhQXK8vdLk/19Z/nh6dkRWJZ1+osQw&#10;jRrtRBfIZ+gIupCf1voC07YWE0OHftR58Ht0Rthd7XT8IiCCcWT6fGU3VuPonN7Mph9vZ5RwjE1m&#10;N3me6M9eT1vnwxcBmkSjpA7VS6Sy08YHfAmmDinxMg9KVmupVNzEwEo5cmKodNvIIOIb8cRvWcrE&#10;XAPxVB+OnixC7KFEK3T7LlEyngw491CdEb6DvoG85WuJF26YD8/MYccgYpyC8IRLraAtKVwsShpw&#10;P/7mj/koJEYpabEDS+q/H5kTlKivBiWO7ToYbjD2g2GOegUIdYzzZXky8YALajBrB/oFh2MZb8EQ&#10;MxzvKmkYzFXo5wCHi4vlMiVhU1oWNmZreSw9ELvrXpizF1kCCvoIQ2+y4o06fW5P8/IYoJZJukhs&#10;z+KFb2zopM9l+OLE/LpPWa+/iMVPAAAA//8DAFBLAwQUAAYACAAAACEAFBQJgt0AAAAIAQAADwAA&#10;AGRycy9kb3ducmV2LnhtbEyPQU/DMAyF70j8h8hIXBBL2diA0nSCjd3gsDHt7LWmrWicKknX7t9j&#10;TnCz37Oev5ctR9uqE/nQODZwN0lAEReubLgysP/c3D6CChG5xNYxGThTgGV+eZFhWrqBt3TaxUpJ&#10;CIcUDdQxdqnWoajJYpi4jli8L+ctRll9pUuPg4TbVk+TZKEtNiwfauxoVVPxveutgcXa98OWVzfr&#10;/ds7fnTV9PB6PhhzfTW+PIOKNMa/Y/jFF3TIhenoei6Dag1IkShJs/kTKLHn9zMZjqI8iKLzTP8v&#10;kP8AAAD//wMAUEsBAi0AFAAGAAgAAAAhALaDOJL+AAAA4QEAABMAAAAAAAAAAAAAAAAAAAAAAFtD&#10;b250ZW50X1R5cGVzXS54bWxQSwECLQAUAAYACAAAACEAOP0h/9YAAACUAQAACwAAAAAAAAAAAAAA&#10;AAAvAQAAX3JlbHMvLnJlbHNQSwECLQAUAAYACAAAACEAIPaLHDYCAABqBAAADgAAAAAAAAAAAAAA&#10;AAAuAgAAZHJzL2Uyb0RvYy54bWxQSwECLQAUAAYACAAAACEAFBQJgt0AAAAIAQAADwAAAAAAAAAA&#10;AAAAAACQBAAAZHJzL2Rvd25yZXYueG1sUEsFBgAAAAAEAAQA8wAAAJoFAAAAAA==&#10;" stroked="f">
                <v:textbox inset="0,0,0,0">
                  <w:txbxContent>
                    <w:p w14:paraId="648DBFD0" w14:textId="48123DF1" w:rsidR="000B3DE8" w:rsidRPr="007266BF" w:rsidRDefault="000B3DE8" w:rsidP="00867B5C">
                      <w:pPr>
                        <w:pStyle w:val="Caption"/>
                        <w:jc w:val="center"/>
                        <w:rPr>
                          <w:rFonts w:eastAsiaTheme="majorEastAsia" w:cstheme="majorBidi"/>
                          <w:i/>
                          <w:noProof/>
                          <w:sz w:val="26"/>
                          <w:szCs w:val="26"/>
                          <w:lang w:eastAsia="is-IS"/>
                        </w:rPr>
                      </w:pPr>
                      <w:r>
                        <w:t xml:space="preserve">Tafla </w:t>
                      </w:r>
                      <w:r>
                        <w:rPr>
                          <w:noProof/>
                        </w:rPr>
                        <w:fldChar w:fldCharType="begin"/>
                      </w:r>
                      <w:r>
                        <w:rPr>
                          <w:noProof/>
                        </w:rPr>
                        <w:instrText xml:space="preserve"> SEQ Tafla \* ARABIC </w:instrText>
                      </w:r>
                      <w:r>
                        <w:rPr>
                          <w:noProof/>
                        </w:rPr>
                        <w:fldChar w:fldCharType="separate"/>
                      </w:r>
                      <w:r>
                        <w:rPr>
                          <w:noProof/>
                        </w:rPr>
                        <w:t>8</w:t>
                      </w:r>
                      <w:r>
                        <w:rPr>
                          <w:noProof/>
                        </w:rPr>
                        <w:fldChar w:fldCharType="end"/>
                      </w:r>
                      <w:r>
                        <w:t xml:space="preserve"> </w:t>
                      </w:r>
                      <w:r>
                        <w:t>Staða skjólstæðinga Aflsins árið 2019 og 2020 á vinnumarkaði</w:t>
                      </w:r>
                    </w:p>
                  </w:txbxContent>
                </v:textbox>
                <w10:wrap type="topAndBottom" anchorx="margin"/>
              </v:shape>
            </w:pict>
          </mc:Fallback>
        </mc:AlternateContent>
      </w:r>
      <w:r>
        <w:rPr>
          <w:noProof/>
          <w:lang w:eastAsia="is-IS"/>
        </w:rPr>
        <w:drawing>
          <wp:inline distT="0" distB="0" distL="0" distR="0" wp14:anchorId="0BBAEFBD" wp14:editId="173252A9">
            <wp:extent cx="5705475" cy="3952875"/>
            <wp:effectExtent l="0" t="0" r="9525" b="9525"/>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A83E469" w14:textId="06D2A905" w:rsidR="00035113" w:rsidRDefault="00035113" w:rsidP="00307897"/>
    <w:p w14:paraId="28984E85" w14:textId="1D5EBE65" w:rsidR="00B77025" w:rsidRPr="005970AE" w:rsidRDefault="00B77025" w:rsidP="00307897">
      <w:pPr>
        <w:rPr>
          <w:rFonts w:eastAsiaTheme="majorEastAsia" w:cstheme="majorBidi"/>
          <w:b/>
          <w:bCs/>
          <w:i/>
          <w:sz w:val="26"/>
          <w:szCs w:val="26"/>
        </w:rPr>
      </w:pPr>
    </w:p>
    <w:p w14:paraId="03E23C33" w14:textId="77E2D224" w:rsidR="00714D70" w:rsidRDefault="00714D70" w:rsidP="00307897"/>
    <w:p w14:paraId="7BB0B609" w14:textId="46406D79" w:rsidR="0016656A" w:rsidRPr="005970AE" w:rsidRDefault="0016656A" w:rsidP="00F2534B">
      <w:pPr>
        <w:pStyle w:val="Heading2"/>
      </w:pPr>
      <w:bookmarkStart w:id="72" w:name="_Toc71708641"/>
      <w:r w:rsidRPr="00867B5C">
        <w:lastRenderedPageBreak/>
        <w:t>Tekjur</w:t>
      </w:r>
      <w:r w:rsidR="00CA438A" w:rsidRPr="005970AE">
        <w:t xml:space="preserve"> skjólstæðinga</w:t>
      </w:r>
      <w:bookmarkEnd w:id="72"/>
    </w:p>
    <w:p w14:paraId="065FD567" w14:textId="32DD7A25" w:rsidR="00D51D96" w:rsidRPr="00E61C11" w:rsidRDefault="00307897" w:rsidP="004153D2">
      <w:r w:rsidRPr="00867B5C">
        <w:rPr>
          <w:rFonts w:asciiTheme="majorHAnsi" w:eastAsia="Times New Roman" w:hAnsiTheme="majorHAnsi" w:cs="Times New Roman"/>
          <w:noProof/>
          <w:lang w:eastAsia="is-IS"/>
        </w:rPr>
        <w:drawing>
          <wp:anchor distT="0" distB="0" distL="114300" distR="114300" simplePos="0" relativeHeight="251714560" behindDoc="0" locked="0" layoutInCell="1" allowOverlap="1" wp14:anchorId="44D24E90" wp14:editId="75A39F27">
            <wp:simplePos x="0" y="0"/>
            <wp:positionH relativeFrom="margin">
              <wp:align>left</wp:align>
            </wp:positionH>
            <wp:positionV relativeFrom="paragraph">
              <wp:posOffset>1145540</wp:posOffset>
            </wp:positionV>
            <wp:extent cx="5758180" cy="2392680"/>
            <wp:effectExtent l="0" t="0" r="13970" b="7620"/>
            <wp:wrapTopAndBottom/>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r w:rsidRPr="003E6FEA">
        <w:rPr>
          <w:noProof/>
          <w:lang w:eastAsia="is-IS"/>
        </w:rPr>
        <mc:AlternateContent>
          <mc:Choice Requires="wps">
            <w:drawing>
              <wp:anchor distT="0" distB="0" distL="114300" distR="114300" simplePos="0" relativeHeight="251746304" behindDoc="0" locked="0" layoutInCell="1" allowOverlap="1" wp14:anchorId="24A57360" wp14:editId="4689DDAA">
                <wp:simplePos x="0" y="0"/>
                <wp:positionH relativeFrom="margin">
                  <wp:align>center</wp:align>
                </wp:positionH>
                <wp:positionV relativeFrom="paragraph">
                  <wp:posOffset>3600873</wp:posOffset>
                </wp:positionV>
                <wp:extent cx="2134235" cy="186055"/>
                <wp:effectExtent l="0" t="0" r="0" b="4445"/>
                <wp:wrapTopAndBottom/>
                <wp:docPr id="40" name="Text Box 40"/>
                <wp:cNvGraphicFramePr/>
                <a:graphic xmlns:a="http://schemas.openxmlformats.org/drawingml/2006/main">
                  <a:graphicData uri="http://schemas.microsoft.com/office/word/2010/wordprocessingShape">
                    <wps:wsp>
                      <wps:cNvSpPr txBox="1"/>
                      <wps:spPr>
                        <a:xfrm>
                          <a:off x="0" y="0"/>
                          <a:ext cx="2134235" cy="186055"/>
                        </a:xfrm>
                        <a:prstGeom prst="rect">
                          <a:avLst/>
                        </a:prstGeom>
                        <a:solidFill>
                          <a:prstClr val="white"/>
                        </a:solidFill>
                        <a:ln>
                          <a:noFill/>
                        </a:ln>
                      </wps:spPr>
                      <wps:txbx>
                        <w:txbxContent>
                          <w:p w14:paraId="65FD0B71" w14:textId="3D8FB53A" w:rsidR="000B3DE8" w:rsidRPr="000308F0" w:rsidRDefault="000B3DE8" w:rsidP="00867B5C">
                            <w:pPr>
                              <w:pStyle w:val="Caption"/>
                              <w:jc w:val="center"/>
                              <w:rPr>
                                <w:rFonts w:asciiTheme="majorHAnsi" w:eastAsia="Times New Roman" w:hAnsiTheme="majorHAnsi" w:cs="Times New Roman"/>
                                <w:noProof/>
                                <w:lang w:eastAsia="is-IS"/>
                              </w:rPr>
                            </w:pPr>
                            <w:r>
                              <w:t xml:space="preserve">Tafla </w:t>
                            </w:r>
                            <w:r>
                              <w:rPr>
                                <w:noProof/>
                              </w:rPr>
                              <w:fldChar w:fldCharType="begin"/>
                            </w:r>
                            <w:r>
                              <w:rPr>
                                <w:noProof/>
                              </w:rPr>
                              <w:instrText xml:space="preserve"> SEQ Tafla \* ARABIC </w:instrText>
                            </w:r>
                            <w:r>
                              <w:rPr>
                                <w:noProof/>
                              </w:rPr>
                              <w:fldChar w:fldCharType="separate"/>
                            </w:r>
                            <w:r>
                              <w:rPr>
                                <w:noProof/>
                              </w:rPr>
                              <w:t>9</w:t>
                            </w:r>
                            <w:r>
                              <w:rPr>
                                <w:noProof/>
                              </w:rPr>
                              <w:fldChar w:fldCharType="end"/>
                            </w:r>
                            <w:r>
                              <w:t xml:space="preserve"> Tekjur skjólstæðinga árið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A57360" id="Text Box 40" o:spid="_x0000_s1039" type="#_x0000_t202" style="position:absolute;left:0;text-align:left;margin-left:0;margin-top:283.55pt;width:168.05pt;height:14.65pt;z-index:25174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Kl8MgIAAGoEAAAOAAAAZHJzL2Uyb0RvYy54bWysVFFv2yAQfp+0/4B4XxwnTVVZcaosVaZJ&#10;UVspmfpMMMRImGNAYne/fge2063b07QXfNwdH3zf3Xl53zWaXITzCkxJ88mUEmE4VMqcSvrtsP10&#10;R4kPzFRMgxElfRWe3q8+fli2thAzqEFXwhEEMb5obUnrEGyRZZ7XomF+AlYYDEpwDQu4daescqxF&#10;9EZns+n0NmvBVdYBF96j96EP0lXCl1Lw8CSlF4HokuLbQlpdWo9xzVZLVpwcs7XiwzPYP7yiYcrg&#10;pVeoBxYYOTv1B1SjuAMPMkw4NBlIqbhIHJBNPn3HZl8zKxIXFMfbq0z+/8Hyx8uzI6oq6Q3KY1iD&#10;NTqILpDP0BF0oT6t9QWm7S0mhg79WOfR79EZaXfSNfGLhAjGEer1qm5E4+ic5fOb2XxBCcdYfnc7&#10;XSwiTPZ22jofvghoSDRK6rB6SVR22fnQp44p8TIPWlVbpXXcxMBGO3JhWOm2VkEM4L9laRNzDcRT&#10;PWD0ZJFiTyVaoTt2SZJ8PvI8QvWK9B30DeQt3yq8cMd8eGYOOwYZ4xSEJ1ykhrakMFiU1OB+/M0f&#10;87GQGKWkxQ4sqf9+Zk5Qor8aLHFs19Fwo3EcDXNuNoBUc5wvy5OJB1zQoykdNC84HOt4C4aY4XhX&#10;ScNobkI/BzhcXKzXKQmb0rKwM3vLI/Qo7KF7Yc4OZQlY0EcYe5MV76rT5/Yyr88BpEqli8L2Kg56&#10;Y0On4g/DFyfm133KevtFrH4CAAD//wMAUEsDBBQABgAIAAAAIQDtIy7D3wAAAAgBAAAPAAAAZHJz&#10;L2Rvd25yZXYueG1sTI/NTsMwEITvSLyDtUhcEHXaggshTgUtvcGhP+p5G5skIl5HsdOkb89ygtvu&#10;zmj2m2w5ukacbRdqTxqmkwSEpcKbmkoNh/3m/glEiEgGG09Ww8UGWObXVxmmxg+0teddLAWHUEhR&#10;QxVjm0oZiso6DBPfWmLty3cOI69dKU2HA4e7Rs6SREmHNfGHClu7qmzxveudBrXu+mFLq7v14f0D&#10;P9tydny7HLW+vRlfX0BEO8Y/M/ziMzrkzHTyPZkgGg1cJGp4VIspCJbnc8XDiS/P6gFknsn/BfIf&#10;AAAA//8DAFBLAQItABQABgAIAAAAIQC2gziS/gAAAOEBAAATAAAAAAAAAAAAAAAAAAAAAABbQ29u&#10;dGVudF9UeXBlc10ueG1sUEsBAi0AFAAGAAgAAAAhADj9If/WAAAAlAEAAAsAAAAAAAAAAAAAAAAA&#10;LwEAAF9yZWxzLy5yZWxzUEsBAi0AFAAGAAgAAAAhAGu4qXwyAgAAagQAAA4AAAAAAAAAAAAAAAAA&#10;LgIAAGRycy9lMm9Eb2MueG1sUEsBAi0AFAAGAAgAAAAhAO0jLsPfAAAACAEAAA8AAAAAAAAAAAAA&#10;AAAAjAQAAGRycy9kb3ducmV2LnhtbFBLBQYAAAAABAAEAPMAAACYBQAAAAA=&#10;" stroked="f">
                <v:textbox inset="0,0,0,0">
                  <w:txbxContent>
                    <w:p w14:paraId="65FD0B71" w14:textId="3D8FB53A" w:rsidR="000B3DE8" w:rsidRPr="000308F0" w:rsidRDefault="000B3DE8" w:rsidP="00867B5C">
                      <w:pPr>
                        <w:pStyle w:val="Caption"/>
                        <w:jc w:val="center"/>
                        <w:rPr>
                          <w:rFonts w:asciiTheme="majorHAnsi" w:eastAsia="Times New Roman" w:hAnsiTheme="majorHAnsi" w:cs="Times New Roman"/>
                          <w:noProof/>
                          <w:lang w:eastAsia="is-IS"/>
                        </w:rPr>
                      </w:pPr>
                      <w:r>
                        <w:t xml:space="preserve">Tafla </w:t>
                      </w:r>
                      <w:r>
                        <w:rPr>
                          <w:noProof/>
                        </w:rPr>
                        <w:fldChar w:fldCharType="begin"/>
                      </w:r>
                      <w:r>
                        <w:rPr>
                          <w:noProof/>
                        </w:rPr>
                        <w:instrText xml:space="preserve"> SEQ Tafla \* ARABIC </w:instrText>
                      </w:r>
                      <w:r>
                        <w:rPr>
                          <w:noProof/>
                        </w:rPr>
                        <w:fldChar w:fldCharType="separate"/>
                      </w:r>
                      <w:r>
                        <w:rPr>
                          <w:noProof/>
                        </w:rPr>
                        <w:t>9</w:t>
                      </w:r>
                      <w:r>
                        <w:rPr>
                          <w:noProof/>
                        </w:rPr>
                        <w:fldChar w:fldCharType="end"/>
                      </w:r>
                      <w:r>
                        <w:t xml:space="preserve"> Tekjur skjólstæðinga árið 2020</w:t>
                      </w:r>
                    </w:p>
                  </w:txbxContent>
                </v:textbox>
                <w10:wrap type="topAndBottom" anchorx="margin"/>
              </v:shape>
            </w:pict>
          </mc:Fallback>
        </mc:AlternateContent>
      </w:r>
      <w:r w:rsidR="00D51D96" w:rsidRPr="00E61C11">
        <w:t xml:space="preserve">Aflið veitir ráðgjöf þolendum að kostnaðarlausu. </w:t>
      </w:r>
      <w:r w:rsidR="0037077A" w:rsidRPr="00E61C11">
        <w:t>Þetta endurspeglast að nokkru í tekjuskiptingu skjólstæðinga e</w:t>
      </w:r>
      <w:r w:rsidR="0088460F" w:rsidRPr="00E61C11">
        <w:t>n</w:t>
      </w:r>
      <w:r w:rsidR="0037077A" w:rsidRPr="00E61C11">
        <w:t xml:space="preserve"> lang stærsti hluti þeirra er með</w:t>
      </w:r>
      <w:r w:rsidR="00224343" w:rsidRPr="00E61C11">
        <w:t xml:space="preserve"> mánaðartekjur</w:t>
      </w:r>
      <w:r w:rsidR="00F640C3">
        <w:t xml:space="preserve"> undir 300.000 kr. </w:t>
      </w:r>
      <w:r w:rsidR="0037077A" w:rsidRPr="00E61C11">
        <w:t xml:space="preserve">en aðeins </w:t>
      </w:r>
      <w:r w:rsidR="00B701CC">
        <w:t>1,4</w:t>
      </w:r>
      <w:r w:rsidR="00F640C3">
        <w:t>%</w:t>
      </w:r>
      <w:r w:rsidR="0037077A" w:rsidRPr="00E61C11">
        <w:t xml:space="preserve"> eru með tekjur yfir 600.000 á mánuði. </w:t>
      </w:r>
      <w:r w:rsidR="007C6213" w:rsidRPr="00E61C11">
        <w:t>Aflið þjónusta</w:t>
      </w:r>
      <w:r w:rsidR="00387102" w:rsidRPr="00E61C11">
        <w:t>r</w:t>
      </w:r>
      <w:r w:rsidR="007C6213" w:rsidRPr="00E61C11">
        <w:t xml:space="preserve"> því að miklu leyti hóp sem ekki er í stöðu til að leita</w:t>
      </w:r>
      <w:r w:rsidR="001F0E8C" w:rsidRPr="00E61C11">
        <w:t xml:space="preserve"> kostnaðarsamra</w:t>
      </w:r>
      <w:r w:rsidR="007C6213" w:rsidRPr="00E61C11">
        <w:t xml:space="preserve"> úrræða. Þetta er viðkvæmur hópur og </w:t>
      </w:r>
      <w:r w:rsidR="006728FC" w:rsidRPr="00E61C11">
        <w:t xml:space="preserve">nauðsynlegt að </w:t>
      </w:r>
      <w:r w:rsidR="00971D5A" w:rsidRPr="00E61C11">
        <w:t>til staðar séu úrræði fyrir hann</w:t>
      </w:r>
      <w:r w:rsidR="007C6213" w:rsidRPr="00E61C11">
        <w:t>.</w:t>
      </w:r>
    </w:p>
    <w:p w14:paraId="441F1CAE" w14:textId="4471BA55" w:rsidR="003058D7" w:rsidRDefault="003058D7" w:rsidP="004153D2"/>
    <w:p w14:paraId="2A5A9B67" w14:textId="74628BAE" w:rsidR="00260444" w:rsidRPr="005970AE" w:rsidRDefault="00E474B7" w:rsidP="00F60151">
      <w:pPr>
        <w:pStyle w:val="Heading1"/>
        <w:spacing w:before="240"/>
      </w:pPr>
      <w:bookmarkStart w:id="73" w:name="_Toc41559777"/>
      <w:bookmarkStart w:id="74" w:name="_Toc71708642"/>
      <w:r w:rsidRPr="005970AE">
        <w:t>Fjármál</w:t>
      </w:r>
      <w:bookmarkEnd w:id="73"/>
      <w:bookmarkEnd w:id="74"/>
    </w:p>
    <w:p w14:paraId="710876B0" w14:textId="026E7D05" w:rsidR="00260444" w:rsidRPr="00E61C11" w:rsidRDefault="00260444" w:rsidP="000F4B8E">
      <w:r w:rsidRPr="00E61C11">
        <w:t xml:space="preserve">Aflið hefur á undanförnum árum notið velvildar einstaklinga sem gefa mikið af sínum frítíma í vinnu fyrir samtökin. Á það </w:t>
      </w:r>
      <w:r w:rsidR="00BE5DF2" w:rsidRPr="00E61C11">
        <w:t>sérstaklega við um stjórn Aflsins en einnig</w:t>
      </w:r>
      <w:r w:rsidRPr="00E61C11">
        <w:t xml:space="preserve"> ráðgjafa og </w:t>
      </w:r>
      <w:r w:rsidR="00387102" w:rsidRPr="00E61C11">
        <w:t xml:space="preserve">aðra </w:t>
      </w:r>
      <w:r w:rsidRPr="00E61C11">
        <w:t>velunnara</w:t>
      </w:r>
      <w:r w:rsidR="001E02FE" w:rsidRPr="00E61C11">
        <w:t>. Þessi framlög í vinnu eru mikilvægur hluti rekstursins</w:t>
      </w:r>
      <w:r w:rsidR="00992696" w:rsidRPr="00E61C11">
        <w:t xml:space="preserve"> ekki síður en fjárframlög hinna fjölmörgu einstaklinga, félagasamtaka og fyrirtækja.</w:t>
      </w:r>
    </w:p>
    <w:p w14:paraId="6CBE2796" w14:textId="6D0AB48F" w:rsidR="00260444" w:rsidRPr="005970AE" w:rsidRDefault="00260444" w:rsidP="00307897">
      <w:pPr>
        <w:pStyle w:val="Heading2"/>
      </w:pPr>
      <w:bookmarkStart w:id="75" w:name="_Toc322544833"/>
      <w:bookmarkStart w:id="76" w:name="_Toc322556053"/>
      <w:bookmarkStart w:id="77" w:name="_Toc480787055"/>
      <w:bookmarkStart w:id="78" w:name="_Toc41559778"/>
      <w:bookmarkStart w:id="79" w:name="_Toc71708643"/>
      <w:r w:rsidRPr="00307897">
        <w:t>Styrkir</w:t>
      </w:r>
      <w:bookmarkEnd w:id="75"/>
      <w:bookmarkEnd w:id="76"/>
      <w:bookmarkEnd w:id="77"/>
      <w:bookmarkEnd w:id="78"/>
      <w:bookmarkEnd w:id="79"/>
    </w:p>
    <w:p w14:paraId="52333E06" w14:textId="08C216BA" w:rsidR="00FA03D3" w:rsidRPr="00A0595A" w:rsidRDefault="00D309A6" w:rsidP="000F4B8E">
      <w:pPr>
        <w:rPr>
          <w:b/>
        </w:rPr>
      </w:pPr>
      <w:r w:rsidRPr="00A0595A">
        <w:t>Í nóvember 2019</w:t>
      </w:r>
      <w:r w:rsidR="00093B4D" w:rsidRPr="00A0595A">
        <w:t xml:space="preserve"> samþykkti Alþingi í fjárlögum átján milljón króna fjárframlag til </w:t>
      </w:r>
      <w:r w:rsidRPr="00A0595A">
        <w:t>reksturs Aflsins fyrir árið 2020</w:t>
      </w:r>
      <w:r w:rsidR="00093B4D" w:rsidRPr="00A0595A">
        <w:t xml:space="preserve">. Sú ákvörðun var tekin eftir mikinn þrýsting frá þingmönnum Norðausturkjördæmis og sveitarstjórnum á Eyjafjarðarsvæðinu. </w:t>
      </w:r>
    </w:p>
    <w:p w14:paraId="4D9D331E" w14:textId="2F8A8044" w:rsidR="003701B0" w:rsidRPr="00A0595A" w:rsidRDefault="007C47C3" w:rsidP="000F4B8E">
      <w:pPr>
        <w:rPr>
          <w:b/>
        </w:rPr>
      </w:pPr>
      <w:r w:rsidRPr="00A0595A">
        <w:t xml:space="preserve">Fulltrúar Aflsins </w:t>
      </w:r>
      <w:r w:rsidR="00C32C93" w:rsidRPr="00A0595A">
        <w:t>hafa átt í viðræðum við</w:t>
      </w:r>
      <w:r w:rsidR="006E3A6E" w:rsidRPr="00A0595A">
        <w:t xml:space="preserve"> alla</w:t>
      </w:r>
      <w:r w:rsidRPr="00A0595A">
        <w:t xml:space="preserve"> F</w:t>
      </w:r>
      <w:r w:rsidR="0013011B" w:rsidRPr="00A0595A">
        <w:t>élags- og barnamálaráðherra</w:t>
      </w:r>
      <w:r w:rsidR="006E3A6E" w:rsidRPr="00A0595A">
        <w:t xml:space="preserve"> síðustu ára </w:t>
      </w:r>
      <w:r w:rsidRPr="00A0595A">
        <w:t>til að undirbúa samstarfssamning við ráðuneytið og tryggja þannig fjármögnun til lengri tíma en eins árs í senn.</w:t>
      </w:r>
      <w:r w:rsidR="004B2AEE" w:rsidRPr="00A0595A">
        <w:t xml:space="preserve"> </w:t>
      </w:r>
      <w:r w:rsidR="00FA03D3" w:rsidRPr="00A0595A">
        <w:t xml:space="preserve">Þessi vinna hefur ekki enn skilað </w:t>
      </w:r>
      <w:r w:rsidR="00FA03D3" w:rsidRPr="00307897">
        <w:t>tilsk</w:t>
      </w:r>
      <w:r w:rsidR="004153D2" w:rsidRPr="00ED0C55">
        <w:t>i</w:t>
      </w:r>
      <w:r w:rsidR="00FA03D3" w:rsidRPr="00307897">
        <w:t>ldum</w:t>
      </w:r>
      <w:r w:rsidR="00FA03D3" w:rsidRPr="00A0595A">
        <w:t xml:space="preserve"> árangri en vonir standa</w:t>
      </w:r>
      <w:r w:rsidR="00C32C93" w:rsidRPr="00A0595A">
        <w:t xml:space="preserve"> til að samningsgerð verði</w:t>
      </w:r>
      <w:r w:rsidR="005D7F08" w:rsidRPr="00A0595A">
        <w:t xml:space="preserve"> lokið </w:t>
      </w:r>
      <w:r w:rsidR="00C32C93" w:rsidRPr="00A0595A">
        <w:t>fyrir gerð næstu fjárlaga</w:t>
      </w:r>
      <w:r w:rsidR="005D7F08" w:rsidRPr="00A0595A">
        <w:t>.</w:t>
      </w:r>
      <w:bookmarkStart w:id="80" w:name="_Toc322544834"/>
      <w:bookmarkStart w:id="81" w:name="_Toc322556054"/>
      <w:bookmarkStart w:id="82" w:name="_Toc480787067"/>
      <w:r w:rsidR="00F8754F" w:rsidRPr="00A0595A">
        <w:rPr>
          <w:iCs/>
          <w:shd w:val="clear" w:color="auto" w:fill="E7E7E7"/>
        </w:rPr>
        <w:t xml:space="preserve"> </w:t>
      </w:r>
    </w:p>
    <w:p w14:paraId="33EE528A" w14:textId="6F677F9A" w:rsidR="00150FB3" w:rsidRPr="00A0595A" w:rsidRDefault="008644BC" w:rsidP="004153D2">
      <w:pPr>
        <w:rPr>
          <w:rFonts w:eastAsia="Times New Roman"/>
          <w:sz w:val="22"/>
          <w:lang w:eastAsia="is-IS"/>
        </w:rPr>
      </w:pPr>
      <w:r w:rsidRPr="00A0595A">
        <w:t>Aflið nýtur auk þess stuðnings einstaklinga, félagasamtaka</w:t>
      </w:r>
      <w:r w:rsidR="00915482" w:rsidRPr="00A0595A">
        <w:t>, fyrirtækja og sveitarfélaga og</w:t>
      </w:r>
      <w:r w:rsidR="00A1360D" w:rsidRPr="00A0595A">
        <w:t xml:space="preserve"> námu styrkir frá þessum aðil</w:t>
      </w:r>
      <w:r w:rsidR="003A5170" w:rsidRPr="00A0595A">
        <w:t>um rúm</w:t>
      </w:r>
      <w:r w:rsidR="004153D2">
        <w:t>um</w:t>
      </w:r>
      <w:r w:rsidR="003A5170" w:rsidRPr="00A0595A">
        <w:t xml:space="preserve"> 2</w:t>
      </w:r>
      <w:r w:rsidR="0096527F" w:rsidRPr="00A0595A">
        <w:t xml:space="preserve">.000.000 kr. </w:t>
      </w:r>
      <w:r w:rsidR="003A5170" w:rsidRPr="00A0595A">
        <w:t>á árinu 2020</w:t>
      </w:r>
      <w:r w:rsidR="00915482" w:rsidRPr="00A0595A">
        <w:t>.</w:t>
      </w:r>
      <w:r w:rsidR="002D1806" w:rsidRPr="00A0595A">
        <w:t xml:space="preserve"> </w:t>
      </w:r>
      <w:r w:rsidR="00915482" w:rsidRPr="00A0595A">
        <w:t>Meðal</w:t>
      </w:r>
      <w:r w:rsidR="00F62832">
        <w:t xml:space="preserve"> </w:t>
      </w:r>
      <w:r w:rsidR="00915482" w:rsidRPr="00A0595A">
        <w:t xml:space="preserve">styrktaraðila má nefna Soroptimistaklúbb Akureyrar sem veitir styrki úr Menntasjóði Aflsins, </w:t>
      </w:r>
      <w:r w:rsidR="002D1806" w:rsidRPr="00A0595A">
        <w:t xml:space="preserve">Zontaklúbb </w:t>
      </w:r>
      <w:r w:rsidR="002D1806" w:rsidRPr="00A0595A">
        <w:lastRenderedPageBreak/>
        <w:t xml:space="preserve">Akureyrar, </w:t>
      </w:r>
      <w:r w:rsidR="0096527F" w:rsidRPr="00A0595A">
        <w:t>Lionsklúbb Akureyrar</w:t>
      </w:r>
      <w:r w:rsidR="005A1123" w:rsidRPr="00A0595A">
        <w:t>,</w:t>
      </w:r>
      <w:r w:rsidR="0096527F" w:rsidRPr="00A0595A">
        <w:t xml:space="preserve"> </w:t>
      </w:r>
      <w:r w:rsidR="001336A6" w:rsidRPr="00A0595A">
        <w:t>og kvenfélag Fnjóskdæla</w:t>
      </w:r>
      <w:r w:rsidR="00924956" w:rsidRPr="00A0595A">
        <w:t>.</w:t>
      </w:r>
      <w:r w:rsidR="001336A6" w:rsidRPr="00A0595A">
        <w:t xml:space="preserve"> Auk þess nau</w:t>
      </w:r>
      <w:r w:rsidR="00CA438A" w:rsidRPr="00A0595A">
        <w:t>t</w:t>
      </w:r>
      <w:r w:rsidR="001336A6" w:rsidRPr="00A0595A">
        <w:t xml:space="preserve"> Aflið stuðnings fórnfúsra hlaupara sem hétu á Aflið í R</w:t>
      </w:r>
      <w:r w:rsidR="003A5170" w:rsidRPr="00A0595A">
        <w:t xml:space="preserve">eykjavíkurmaraþoni Íslandsbanka. </w:t>
      </w:r>
      <w:r w:rsidR="00B77025" w:rsidRPr="00A0595A">
        <w:t>Aflið færir öllum þessum aðilum bestu þakkir fyrir stuðninginn sem og þeim sveitarfélögum sem sáu sér fært að stykja samtökin.</w:t>
      </w:r>
      <w:r w:rsidR="00F62832">
        <w:t xml:space="preserve"> </w:t>
      </w:r>
    </w:p>
    <w:p w14:paraId="7122AE25" w14:textId="2C03B7B7" w:rsidR="004C7F81" w:rsidRPr="00A0595A" w:rsidRDefault="008D09AA" w:rsidP="00307897">
      <w:r w:rsidRPr="00A0595A">
        <w:t>Aflið hefur undarfarin ár haft þjónustusamning við Akureyrarbæ og hefur átt góða samvinnu við bæjaryfirvöld.</w:t>
      </w:r>
      <w:r w:rsidR="00F62832">
        <w:rPr>
          <w:noProof/>
          <w:lang w:eastAsia="is-IS"/>
        </w:rPr>
        <w:t xml:space="preserve"> </w:t>
      </w:r>
      <w:r w:rsidRPr="00A0595A">
        <w:t>Á vordögum 2016 var gerður nýr þjónustusamningur við Akureyrarbæ sem fól í sér að í stað fjárstyrks veitir Akureyrarbær Aflinu styrk í formi afnota að húsnæðinu í Gamla spítala (Gudmanns Minde) að Aðalstræti 14. Með því er húsnæðisvandi Aflsins leystur og starfsemin komin í fullnægjandi húsnæði á Akureyri. Samningurinn felur í sér viðveru og sýnileika á fjölmennustu helgum í bænum, þar sem fulltrúar Aflsins ganga um miðbæ og tjaldsvæði</w:t>
      </w:r>
      <w:r w:rsidR="00F62832">
        <w:t xml:space="preserve"> </w:t>
      </w:r>
      <w:r w:rsidRPr="00A0595A">
        <w:t xml:space="preserve">í merktum vestum, hengja upp plaköt með upplýsingum um Aflið á fjölförnum stöðum og eru sýnilegir á viðburðum. </w:t>
      </w:r>
    </w:p>
    <w:p w14:paraId="5993611D" w14:textId="4723DC0C" w:rsidR="00F8754F" w:rsidRPr="00A0595A" w:rsidRDefault="008D09AA" w:rsidP="00307897">
      <w:pPr>
        <w:rPr>
          <w:rFonts w:eastAsia="Times New Roman"/>
          <w:shd w:val="clear" w:color="auto" w:fill="FFFFFF"/>
          <w:lang w:eastAsia="is-IS"/>
        </w:rPr>
      </w:pPr>
      <w:r w:rsidRPr="00A0595A">
        <w:t xml:space="preserve">Á opnu húsi Aflsins þann 7. desember 2016 var undirritaður styrktarsamningur milli Aflsins og ENOR. Styrktarsamningurinn felur í sér að ENOR tekur að sér gerð ársreiknings fyrir Aflið og sér um yfirferð á ársreikningi og fjárreiðum samtakanna. </w:t>
      </w:r>
    </w:p>
    <w:p w14:paraId="0B954F11" w14:textId="144FE8EA" w:rsidR="00924956" w:rsidRPr="003A5170" w:rsidRDefault="00D309A6" w:rsidP="000F4B8E">
      <w:r w:rsidRPr="003A5170">
        <w:t>Árið 2020 er fjórða</w:t>
      </w:r>
      <w:r w:rsidR="008D09AA" w:rsidRPr="003A5170">
        <w:t xml:space="preserve"> árið sem ársreikningur er unninn af ENOR og með aðstoð þeirra hefur allt utanumhald með reikningum o</w:t>
      </w:r>
      <w:r w:rsidRPr="003A5170">
        <w:t xml:space="preserve">g bókhaldi tekið stakkaskiptum. </w:t>
      </w:r>
      <w:r w:rsidR="008D09AA" w:rsidRPr="003A5170">
        <w:t>Aflið þakkar ENOR fyrir þeirra framlag og vonandi verður framhald á þessu samstarfi.</w:t>
      </w:r>
    </w:p>
    <w:p w14:paraId="2D5E42E5" w14:textId="04CFE2BD" w:rsidR="00260444" w:rsidRPr="008D013D" w:rsidRDefault="00260444" w:rsidP="00CA19BC">
      <w:pPr>
        <w:pStyle w:val="Heading2"/>
      </w:pPr>
      <w:bookmarkStart w:id="83" w:name="_Toc41559779"/>
      <w:bookmarkStart w:id="84" w:name="_Toc71708644"/>
      <w:r w:rsidRPr="008D013D">
        <w:t>Útgjöld</w:t>
      </w:r>
      <w:bookmarkEnd w:id="80"/>
      <w:bookmarkEnd w:id="81"/>
      <w:bookmarkEnd w:id="82"/>
      <w:bookmarkEnd w:id="83"/>
      <w:bookmarkEnd w:id="84"/>
    </w:p>
    <w:p w14:paraId="3F6225DE" w14:textId="3946C5BC" w:rsidR="00B85477" w:rsidRDefault="003A5170" w:rsidP="004153D2">
      <w:r w:rsidRPr="00A0595A">
        <w:t>Árið 2020 voru veittir 763 viðtalstímar við 141</w:t>
      </w:r>
      <w:r w:rsidR="00EC5DFD" w:rsidRPr="00A0595A">
        <w:t xml:space="preserve"> skjólstæðinga. Hei</w:t>
      </w:r>
      <w:r w:rsidR="00D961AC" w:rsidRPr="00A0595A">
        <w:t>ldarkostnaður vegna viðtala er</w:t>
      </w:r>
      <w:r w:rsidR="00F62832">
        <w:t xml:space="preserve"> </w:t>
      </w:r>
      <w:r w:rsidR="005D7414" w:rsidRPr="00A0595A">
        <w:rPr>
          <w:rFonts w:eastAsia="Times New Roman"/>
          <w:lang w:eastAsia="is-IS"/>
        </w:rPr>
        <w:t xml:space="preserve">3.690.000 </w:t>
      </w:r>
      <w:r w:rsidR="00164DE9" w:rsidRPr="00A0595A">
        <w:t>k</w:t>
      </w:r>
      <w:r w:rsidR="005D7414" w:rsidRPr="00A0595A">
        <w:t>r. Auk þess voru tveir</w:t>
      </w:r>
      <w:r w:rsidR="00EC5DFD" w:rsidRPr="00A0595A">
        <w:t xml:space="preserve"> hópar starfræktir á árinu en kostnaður við hvern hóp er 300.000 kr. Beinn heildarkostn</w:t>
      </w:r>
      <w:r w:rsidR="00D961AC" w:rsidRPr="00A0595A">
        <w:t xml:space="preserve">aður vegna viðtala er því </w:t>
      </w:r>
      <w:r w:rsidR="005D7414" w:rsidRPr="00A0595A">
        <w:t>4.290.000kr. á árinu 2020</w:t>
      </w:r>
      <w:r w:rsidR="00EC5DFD" w:rsidRPr="00A0595A">
        <w:t>.</w:t>
      </w:r>
      <w:r w:rsidR="00EC5DFD" w:rsidRPr="00A0595A">
        <w:rPr>
          <w:color w:val="FF0000"/>
        </w:rPr>
        <w:t xml:space="preserve"> </w:t>
      </w:r>
      <w:r w:rsidR="00EC5DFD" w:rsidRPr="00A0595A">
        <w:t>Kostnaður vegna faglegs ábyrgðar</w:t>
      </w:r>
      <w:r w:rsidR="00164DE9" w:rsidRPr="00A0595A">
        <w:t xml:space="preserve">manns og handleiðara nam </w:t>
      </w:r>
      <w:r w:rsidR="00B94B12" w:rsidRPr="00A0595A">
        <w:t>656</w:t>
      </w:r>
      <w:r w:rsidR="00164DE9" w:rsidRPr="00A0595A">
        <w:t>.500</w:t>
      </w:r>
      <w:r w:rsidR="00EC5DFD" w:rsidRPr="00A0595A">
        <w:t xml:space="preserve"> kr. og kostnaður vegna ráðgjafafunda nam</w:t>
      </w:r>
      <w:r w:rsidR="00D961AC" w:rsidRPr="00A0595A">
        <w:t xml:space="preserve"> 1</w:t>
      </w:r>
      <w:r w:rsidR="005D7414" w:rsidRPr="00A0595A">
        <w:t>.300</w:t>
      </w:r>
      <w:r w:rsidR="00D961AC" w:rsidRPr="00A0595A">
        <w:t>.000</w:t>
      </w:r>
      <w:r w:rsidR="00EC5DFD" w:rsidRPr="00A0595A">
        <w:t xml:space="preserve"> kr.</w:t>
      </w:r>
      <w:r w:rsidR="00875137" w:rsidRPr="00A0595A">
        <w:t xml:space="preserve"> </w:t>
      </w:r>
      <w:r w:rsidR="00EC5DFD" w:rsidRPr="00A0595A">
        <w:t>Samanlagður kostnaður vegn</w:t>
      </w:r>
      <w:r w:rsidR="00875137" w:rsidRPr="00A0595A">
        <w:t xml:space="preserve">a grunnþjónustu er því </w:t>
      </w:r>
      <w:r w:rsidR="005D7414" w:rsidRPr="00A0595A">
        <w:t>6.246.500</w:t>
      </w:r>
      <w:r w:rsidR="00EC5DFD" w:rsidRPr="00A0595A">
        <w:t xml:space="preserve"> kr.</w:t>
      </w:r>
      <w:r w:rsidR="00EC5DFD" w:rsidRPr="00A0595A">
        <w:rPr>
          <w:color w:val="FF0000"/>
        </w:rPr>
        <w:t xml:space="preserve"> </w:t>
      </w:r>
      <w:r w:rsidR="00875137" w:rsidRPr="00A0595A">
        <w:t>Kost</w:t>
      </w:r>
      <w:r w:rsidR="005D7414" w:rsidRPr="00A0595A">
        <w:t>naður vegna stjórnarsetu var 525</w:t>
      </w:r>
      <w:r w:rsidR="00875137" w:rsidRPr="00A0595A">
        <w:t xml:space="preserve">.000 en eingöngu formaður stjórnar fær greitt fyrir fundarsetu. Aðrir stjórnarmeðlimir sinna stjórnarsetu í sjálfboðavinnu. </w:t>
      </w:r>
    </w:p>
    <w:p w14:paraId="71B99063" w14:textId="77777777" w:rsidR="00D52041" w:rsidRDefault="00D52041" w:rsidP="004153D2"/>
    <w:p w14:paraId="76E50C64" w14:textId="77777777" w:rsidR="00D52041" w:rsidRDefault="00D52041" w:rsidP="004153D2"/>
    <w:p w14:paraId="4C193DDB" w14:textId="77777777" w:rsidR="00D52041" w:rsidRDefault="00D52041" w:rsidP="004153D2"/>
    <w:p w14:paraId="7F66D931" w14:textId="77777777" w:rsidR="00D52041" w:rsidRDefault="00D52041" w:rsidP="004153D2"/>
    <w:p w14:paraId="27A71674" w14:textId="77777777" w:rsidR="00D52041" w:rsidRDefault="00D52041" w:rsidP="004153D2"/>
    <w:p w14:paraId="5015181D" w14:textId="77777777" w:rsidR="00D52041" w:rsidRDefault="00D52041" w:rsidP="004153D2"/>
    <w:p w14:paraId="544ADE4F" w14:textId="77777777" w:rsidR="00D52041" w:rsidRDefault="00D52041" w:rsidP="004153D2"/>
    <w:p w14:paraId="27A7FDC7" w14:textId="77777777" w:rsidR="000B3DE8" w:rsidRPr="000B3DE8" w:rsidRDefault="000B3DE8" w:rsidP="000B3DE8">
      <w:pPr>
        <w:keepNext/>
        <w:keepLines/>
        <w:spacing w:before="480" w:after="0" w:line="360" w:lineRule="auto"/>
        <w:jc w:val="center"/>
        <w:outlineLvl w:val="0"/>
        <w:rPr>
          <w:rFonts w:eastAsiaTheme="majorEastAsia" w:cstheme="majorBidi"/>
          <w:b/>
          <w:bCs/>
          <w:sz w:val="32"/>
          <w:szCs w:val="28"/>
        </w:rPr>
      </w:pPr>
      <w:bookmarkStart w:id="85" w:name="_Toc41559780"/>
      <w:bookmarkStart w:id="86" w:name="_Toc41936310"/>
      <w:bookmarkStart w:id="87" w:name="_Toc71708645"/>
      <w:r w:rsidRPr="000B3DE8">
        <w:rPr>
          <w:rFonts w:eastAsiaTheme="majorEastAsia" w:cstheme="majorBidi"/>
          <w:b/>
          <w:bCs/>
          <w:sz w:val="32"/>
          <w:szCs w:val="28"/>
        </w:rPr>
        <w:lastRenderedPageBreak/>
        <w:t>Ársreikningur</w:t>
      </w:r>
      <w:bookmarkEnd w:id="85"/>
      <w:bookmarkEnd w:id="86"/>
      <w:bookmarkEnd w:id="87"/>
    </w:p>
    <w:p w14:paraId="72BF7A01" w14:textId="77777777" w:rsidR="000B3DE8" w:rsidRPr="000B3DE8" w:rsidRDefault="000B3DE8" w:rsidP="000B3DE8">
      <w:pPr>
        <w:spacing w:after="0" w:line="360" w:lineRule="auto"/>
        <w:rPr>
          <w:rFonts w:ascii="Times New Roman" w:hAnsi="Times New Roman" w:cs="Times New Roman"/>
        </w:rPr>
      </w:pPr>
      <w:r w:rsidRPr="000B3DE8">
        <w:rPr>
          <w:rFonts w:ascii="Times New Roman" w:hAnsi="Times New Roman" w:cs="Times New Roman"/>
        </w:rPr>
        <w:t>Rekstrartekjur samtakanna á árinu 2020 námu kr. 24,9  millj. en þær voru kr. 23,3  millj. á árinu 2019. Afgangur varð af rekstri ársins að fjárhæð kr. 6,5 millj. í samanburði við kr. 2,7 millj. í á árinu 2018. Heildareignir námu í árslok kr. 11,7 millj. og eigið fé var um kr. 11,3 millj.</w:t>
      </w:r>
    </w:p>
    <w:p w14:paraId="36B879D7" w14:textId="77777777" w:rsidR="000B3DE8" w:rsidRPr="000B3DE8" w:rsidRDefault="000B3DE8" w:rsidP="000B3DE8">
      <w:pPr>
        <w:spacing w:line="360" w:lineRule="auto"/>
        <w:rPr>
          <w:rFonts w:asciiTheme="majorHAnsi" w:hAnsiTheme="majorHAnsi" w:cs="Times New Roman"/>
          <w:color w:val="000000"/>
          <w:szCs w:val="24"/>
        </w:rPr>
      </w:pPr>
    </w:p>
    <w:p w14:paraId="5E270226" w14:textId="77777777" w:rsidR="000B3DE8" w:rsidRPr="000B3DE8" w:rsidRDefault="000B3DE8" w:rsidP="000B3DE8">
      <w:pPr>
        <w:spacing w:line="360" w:lineRule="auto"/>
        <w:rPr>
          <w:rFonts w:ascii="Times New Roman" w:hAnsi="Times New Roman" w:cs="Times New Roman"/>
          <w:color w:val="000000"/>
          <w:szCs w:val="24"/>
        </w:rPr>
      </w:pPr>
      <w:r w:rsidRPr="000B3DE8">
        <w:rPr>
          <w:rFonts w:ascii="Times New Roman" w:hAnsi="Times New Roman" w:cs="Times New Roman"/>
          <w:color w:val="000000"/>
          <w:szCs w:val="24"/>
        </w:rPr>
        <w:t>ENOR ehf. hefur tekið saman ársreikning fyrir Aflið fyrir árið 2020. Meðfylgjandi er ársreikningur eins og hann verður lagður fram fyrir aðalfund.</w:t>
      </w:r>
    </w:p>
    <w:p w14:paraId="198A4BDE" w14:textId="77777777" w:rsidR="000B3DE8" w:rsidRPr="000B3DE8" w:rsidRDefault="000B3DE8" w:rsidP="000B3DE8">
      <w:pPr>
        <w:spacing w:line="360" w:lineRule="auto"/>
        <w:rPr>
          <w:rFonts w:ascii="Times New Roman" w:hAnsi="Times New Roman" w:cs="Times New Roman"/>
          <w:color w:val="000000"/>
          <w:szCs w:val="24"/>
        </w:rPr>
      </w:pPr>
      <w:r w:rsidRPr="000B3DE8">
        <w:rPr>
          <w:rFonts w:ascii="Times New Roman" w:hAnsi="Times New Roman" w:cs="Times New Roman"/>
          <w:color w:val="000000"/>
          <w:szCs w:val="24"/>
        </w:rPr>
        <w:t xml:space="preserve">Rekstrartekjur námu </w:t>
      </w:r>
      <w:r w:rsidRPr="000B3DE8">
        <w:rPr>
          <w:rFonts w:ascii="Times New Roman" w:hAnsi="Times New Roman" w:cs="Times New Roman"/>
        </w:rPr>
        <w:t>24,9</w:t>
      </w:r>
      <w:r w:rsidRPr="000B3DE8">
        <w:rPr>
          <w:rFonts w:ascii="Times New Roman" w:hAnsi="Times New Roman" w:cs="Times New Roman"/>
          <w:color w:val="000000"/>
          <w:szCs w:val="24"/>
        </w:rPr>
        <w:t xml:space="preserve">m.kr. samanborið við </w:t>
      </w:r>
      <w:r w:rsidRPr="000B3DE8">
        <w:rPr>
          <w:rFonts w:ascii="Times New Roman" w:hAnsi="Times New Roman" w:cs="Times New Roman"/>
        </w:rPr>
        <w:t>23,3</w:t>
      </w:r>
      <w:r w:rsidRPr="000B3DE8">
        <w:rPr>
          <w:rFonts w:ascii="Times New Roman" w:hAnsi="Times New Roman" w:cs="Times New Roman"/>
          <w:color w:val="000000"/>
          <w:szCs w:val="24"/>
        </w:rPr>
        <w:t xml:space="preserve">m.kr. fyrir árið 2019. Fjárhagur samtakanna batnaði á árinu og varð afgangur af rekstri ársins 6,5 m.kr. í samanburði við 2,7 m.kr. árið 2019. </w:t>
      </w:r>
    </w:p>
    <w:p w14:paraId="698D31E1" w14:textId="77777777" w:rsidR="000B3DE8" w:rsidRPr="000B3DE8" w:rsidRDefault="000B3DE8" w:rsidP="000B3DE8">
      <w:pPr>
        <w:spacing w:line="360" w:lineRule="auto"/>
        <w:rPr>
          <w:rFonts w:ascii="Times New Roman" w:hAnsi="Times New Roman" w:cs="Times New Roman"/>
          <w:color w:val="000000"/>
          <w:szCs w:val="24"/>
        </w:rPr>
      </w:pPr>
      <w:r w:rsidRPr="000B3DE8">
        <w:rPr>
          <w:rFonts w:ascii="Times New Roman" w:hAnsi="Times New Roman" w:cs="Times New Roman"/>
          <w:szCs w:val="24"/>
        </w:rPr>
        <w:t xml:space="preserve">Rekstrargjöld voru örlítið minni á síðasta ári en þau numu rúmlega 18,5 m.kr fyrir árið 2020  samanborið við rúmlega 20,7 m.kr. árið 2019. </w:t>
      </w:r>
    </w:p>
    <w:p w14:paraId="68BF6159" w14:textId="77777777" w:rsidR="000B3DE8" w:rsidRPr="000B3DE8" w:rsidRDefault="000B3DE8" w:rsidP="000B3DE8">
      <w:pPr>
        <w:spacing w:after="0" w:line="360" w:lineRule="auto"/>
        <w:rPr>
          <w:rFonts w:ascii="Times New Roman" w:hAnsi="Times New Roman" w:cs="Times New Roman"/>
        </w:rPr>
      </w:pPr>
      <w:r w:rsidRPr="000B3DE8">
        <w:rPr>
          <w:rFonts w:ascii="Times New Roman" w:hAnsi="Times New Roman" w:cs="Times New Roman"/>
          <w:color w:val="000000"/>
          <w:szCs w:val="24"/>
        </w:rPr>
        <w:t xml:space="preserve">Stærsti hluti útgjalda samtakanna eru verktakagreiðslur til ráðgjafa, faglegs ábyrgðarmanns og stjórnarformanns, eða um </w:t>
      </w:r>
      <w:r w:rsidRPr="000B3DE8">
        <w:rPr>
          <w:rFonts w:ascii="Times New Roman" w:hAnsi="Times New Roman" w:cs="Times New Roman"/>
          <w:szCs w:val="24"/>
        </w:rPr>
        <w:t>44% heildarútgjalda</w:t>
      </w:r>
      <w:r w:rsidRPr="000B3DE8">
        <w:rPr>
          <w:rFonts w:ascii="Times New Roman" w:hAnsi="Times New Roman" w:cs="Times New Roman"/>
          <w:color w:val="000000"/>
          <w:szCs w:val="24"/>
        </w:rPr>
        <w:t>. Ráðgjafar fá greitt fyrir einstaklings- og hópaviðtöl, fræðslu og fundi og starfsdaga með handleiðara og faglegum ábyrgðarmanni samtakanna. Stjórnarformaður fær greitt fyrir stjórnarfundi og er hann eini aðilinn í stjórn sem fær greitt fyrir stjórnarsetu. Næst stærsti kostnaðarliðurinn er launakostnaður vegna verkefnastjóra/ráðgjafa samtakanna eða um 2</w:t>
      </w:r>
      <w:r w:rsidRPr="000B3DE8">
        <w:rPr>
          <w:rFonts w:ascii="Times New Roman" w:hAnsi="Times New Roman" w:cs="Times New Roman"/>
          <w:szCs w:val="24"/>
        </w:rPr>
        <w:t xml:space="preserve">9% </w:t>
      </w:r>
      <w:r w:rsidRPr="000B3DE8">
        <w:rPr>
          <w:rFonts w:ascii="Times New Roman" w:hAnsi="Times New Roman" w:cs="Times New Roman"/>
          <w:color w:val="000000"/>
          <w:szCs w:val="24"/>
        </w:rPr>
        <w:t xml:space="preserve">heildarútgjalda. Verkefnastjóri sér um daglegan rekstur samtakanna sem felst m.a. í að taka við viðtalsbeiðnum, halda utan um tímaskráningar og tölfræði, skipuleggja þátttöku samtakanna í samstarfsverkefnum og ferðir ráðgjafa á fundi, námskeið og ráðstefnur auk þess að halda utan um bókhald í samstarfi við ENOR endurskoðun og skrifa ársskýrslu. Verkefnastjóri starfar náið með bæði ráðgjöfum og stjórn. Eftir standa </w:t>
      </w:r>
      <w:r w:rsidRPr="000B3DE8">
        <w:rPr>
          <w:rFonts w:ascii="Times New Roman" w:hAnsi="Times New Roman" w:cs="Times New Roman"/>
          <w:szCs w:val="24"/>
        </w:rPr>
        <w:t xml:space="preserve">þá 27 % </w:t>
      </w:r>
      <w:r w:rsidRPr="000B3DE8">
        <w:rPr>
          <w:rFonts w:ascii="Times New Roman" w:hAnsi="Times New Roman" w:cs="Times New Roman"/>
          <w:color w:val="000000"/>
          <w:szCs w:val="24"/>
        </w:rPr>
        <w:t xml:space="preserve">sem eru kostnaður vegna húsnæðis, daglegs reksturs, námskeiða, ferðalaga og þess háttar. Inni í þessum tölum er húsnæðiskostnaður að </w:t>
      </w:r>
      <w:r w:rsidRPr="000B3DE8">
        <w:rPr>
          <w:rFonts w:ascii="Times New Roman" w:hAnsi="Times New Roman" w:cs="Times New Roman"/>
          <w:szCs w:val="24"/>
        </w:rPr>
        <w:t xml:space="preserve">upphæð 3.362.581 kr. sem </w:t>
      </w:r>
      <w:r w:rsidRPr="000B3DE8">
        <w:rPr>
          <w:rFonts w:ascii="Times New Roman" w:hAnsi="Times New Roman" w:cs="Times New Roman"/>
          <w:color w:val="000000"/>
          <w:szCs w:val="24"/>
        </w:rPr>
        <w:t>greiddur er af Akureyrarbæ og kemur því inn bæði sem styrkur og kostnaður. Sé tekið tillit til þess er annar kostnaður en laun, verktakagreiðslur og handleiðsla einungis 11% af heildarútgjöldum.</w:t>
      </w:r>
    </w:p>
    <w:p w14:paraId="110680A8" w14:textId="77777777" w:rsidR="000B3DE8" w:rsidRPr="000B3DE8" w:rsidRDefault="000B3DE8" w:rsidP="000B3DE8">
      <w:pPr>
        <w:spacing w:after="0" w:line="360" w:lineRule="auto"/>
      </w:pPr>
    </w:p>
    <w:p w14:paraId="41826108" w14:textId="77777777" w:rsidR="000B3DE8" w:rsidRPr="000B3DE8" w:rsidRDefault="000B3DE8" w:rsidP="000B3DE8">
      <w:pPr>
        <w:spacing w:after="0" w:line="360" w:lineRule="auto"/>
        <w:rPr>
          <w:rFonts w:ascii="Times New Roman" w:hAnsi="Times New Roman" w:cs="Times New Roman"/>
          <w:color w:val="000000"/>
          <w:szCs w:val="24"/>
        </w:rPr>
      </w:pPr>
    </w:p>
    <w:p w14:paraId="41D14BFE" w14:textId="77777777" w:rsidR="000B3DE8" w:rsidRPr="000B3DE8" w:rsidRDefault="000B3DE8" w:rsidP="000B3DE8">
      <w:pPr>
        <w:spacing w:after="0" w:line="360" w:lineRule="auto"/>
        <w:rPr>
          <w:rFonts w:ascii="Times New Roman" w:hAnsi="Times New Roman" w:cs="Times New Roman"/>
          <w:color w:val="000000"/>
          <w:szCs w:val="24"/>
        </w:rPr>
      </w:pPr>
    </w:p>
    <w:p w14:paraId="573F6B5E" w14:textId="77777777" w:rsidR="00D52041" w:rsidRPr="002D1645" w:rsidRDefault="00D52041" w:rsidP="004153D2">
      <w:pPr>
        <w:rPr>
          <w:color w:val="000000"/>
        </w:rPr>
      </w:pPr>
    </w:p>
    <w:sectPr w:rsidR="00D52041" w:rsidRPr="002D1645" w:rsidSect="002A2B73">
      <w:footerReference w:type="even" r:id="rId33"/>
      <w:footerReference w:type="default" r:id="rId34"/>
      <w:footerReference w:type="first" r:id="rId3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180986" w14:textId="77777777" w:rsidR="007F5DD0" w:rsidRDefault="007F5DD0" w:rsidP="008C7099">
      <w:pPr>
        <w:spacing w:line="240" w:lineRule="auto"/>
      </w:pPr>
      <w:r>
        <w:separator/>
      </w:r>
    </w:p>
  </w:endnote>
  <w:endnote w:type="continuationSeparator" w:id="0">
    <w:p w14:paraId="30F4AFB6" w14:textId="77777777" w:rsidR="007F5DD0" w:rsidRDefault="007F5DD0" w:rsidP="008C709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10727B" w14:textId="77777777" w:rsidR="000B3DE8" w:rsidRDefault="000B3DE8" w:rsidP="00AB169C">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2B72B99" w14:textId="77777777" w:rsidR="000B3DE8" w:rsidRDefault="000B3DE8" w:rsidP="00E03ED9">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F7774B" w14:textId="1AF602BB" w:rsidR="000B3DE8" w:rsidRDefault="000B3DE8" w:rsidP="00D26443">
    <w:pPr>
      <w:pStyle w:val="Footer"/>
      <w:framePr w:wrap="none" w:vAnchor="text" w:hAnchor="margin" w:xAlign="center" w:y="1"/>
      <w:jc w:val="center"/>
      <w:rPr>
        <w:rStyle w:val="PageNumber"/>
      </w:rPr>
    </w:pPr>
    <w:r>
      <w:rPr>
        <w:rStyle w:val="PageNumber"/>
      </w:rPr>
      <w:t>Aflið ársskýrsla 2018</w:t>
    </w:r>
  </w:p>
  <w:p w14:paraId="2A299369" w14:textId="53AD353E" w:rsidR="000B3DE8" w:rsidRDefault="000B3DE8" w:rsidP="00D26443">
    <w:pPr>
      <w:pStyle w:val="Footer"/>
      <w:framePr w:wrap="none"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2E16B4C5" w14:textId="77777777" w:rsidR="000B3DE8" w:rsidRDefault="000B3DE8" w:rsidP="003D4F72">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2053298009"/>
      <w:docPartObj>
        <w:docPartGallery w:val="Page Numbers (Bottom of Page)"/>
        <w:docPartUnique/>
      </w:docPartObj>
    </w:sdtPr>
    <w:sdtEndPr>
      <w:rPr>
        <w:rStyle w:val="PageNumber"/>
      </w:rPr>
    </w:sdtEndPr>
    <w:sdtContent>
      <w:p w14:paraId="397B6099" w14:textId="6A835A85" w:rsidR="000B3DE8" w:rsidRDefault="000B3DE8" w:rsidP="00A01F1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172149">
          <w:rPr>
            <w:rStyle w:val="PageNumber"/>
            <w:noProof/>
          </w:rPr>
          <w:t>3</w:t>
        </w:r>
        <w:r>
          <w:rPr>
            <w:rStyle w:val="PageNumber"/>
          </w:rPr>
          <w:fldChar w:fldCharType="end"/>
        </w:r>
      </w:p>
    </w:sdtContent>
  </w:sdt>
  <w:p w14:paraId="4883349F" w14:textId="77777777" w:rsidR="000B3DE8" w:rsidRDefault="000B3DE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74A7A6" w14:textId="77777777" w:rsidR="000B3DE8" w:rsidRDefault="000B3DE8" w:rsidP="00AB169C">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6506DD5" w14:textId="77777777" w:rsidR="000B3DE8" w:rsidRDefault="000B3DE8" w:rsidP="00E03ED9">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234364" w14:textId="3168F7A0" w:rsidR="000B3DE8" w:rsidRDefault="000B3DE8" w:rsidP="00D26443">
    <w:pPr>
      <w:pStyle w:val="Footer"/>
      <w:framePr w:wrap="none" w:vAnchor="text" w:hAnchor="margin" w:xAlign="center" w:y="1"/>
      <w:jc w:val="center"/>
      <w:rPr>
        <w:rStyle w:val="PageNumber"/>
      </w:rPr>
    </w:pPr>
    <w:r>
      <w:rPr>
        <w:rStyle w:val="PageNumber"/>
      </w:rPr>
      <w:t>Aflið ársskýrsla 2020</w:t>
    </w:r>
  </w:p>
  <w:p w14:paraId="0CDD3497" w14:textId="77777777" w:rsidR="000B3DE8" w:rsidRDefault="000B3DE8" w:rsidP="00D26443">
    <w:pPr>
      <w:pStyle w:val="Footer"/>
      <w:framePr w:wrap="none"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5F1E3C">
      <w:rPr>
        <w:rStyle w:val="PageNumber"/>
        <w:noProof/>
      </w:rPr>
      <w:t>21</w:t>
    </w:r>
    <w:r>
      <w:rPr>
        <w:rStyle w:val="PageNumber"/>
      </w:rPr>
      <w:fldChar w:fldCharType="end"/>
    </w:r>
  </w:p>
  <w:p w14:paraId="1D372F7E" w14:textId="77777777" w:rsidR="000B3DE8" w:rsidRDefault="000B3DE8" w:rsidP="003D4F72">
    <w:pPr>
      <w:pStyle w:val="Foote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217282784"/>
      <w:docPartObj>
        <w:docPartGallery w:val="Page Numbers (Bottom of Page)"/>
        <w:docPartUnique/>
      </w:docPartObj>
    </w:sdtPr>
    <w:sdtEndPr>
      <w:rPr>
        <w:rStyle w:val="PageNumber"/>
      </w:rPr>
    </w:sdtEndPr>
    <w:sdtContent>
      <w:p w14:paraId="66BCB983" w14:textId="77777777" w:rsidR="000B3DE8" w:rsidRDefault="000B3DE8" w:rsidP="00A01F1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125C555" w14:textId="77777777" w:rsidR="000B3DE8" w:rsidRDefault="000B3D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4562C4" w14:textId="77777777" w:rsidR="007F5DD0" w:rsidRDefault="007F5DD0" w:rsidP="008C7099">
      <w:pPr>
        <w:spacing w:line="240" w:lineRule="auto"/>
      </w:pPr>
      <w:r>
        <w:separator/>
      </w:r>
    </w:p>
  </w:footnote>
  <w:footnote w:type="continuationSeparator" w:id="0">
    <w:p w14:paraId="0AF11030" w14:textId="77777777" w:rsidR="007F5DD0" w:rsidRDefault="007F5DD0" w:rsidP="008C7099">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4F5306"/>
    <w:multiLevelType w:val="hybridMultilevel"/>
    <w:tmpl w:val="B1DCE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4837"/>
    <w:rsid w:val="0000143B"/>
    <w:rsid w:val="00001890"/>
    <w:rsid w:val="000020D0"/>
    <w:rsid w:val="00002666"/>
    <w:rsid w:val="00004AA0"/>
    <w:rsid w:val="00004AC6"/>
    <w:rsid w:val="00005193"/>
    <w:rsid w:val="000055F6"/>
    <w:rsid w:val="00005759"/>
    <w:rsid w:val="00006873"/>
    <w:rsid w:val="000154D6"/>
    <w:rsid w:val="00021D86"/>
    <w:rsid w:val="00023D88"/>
    <w:rsid w:val="00024929"/>
    <w:rsid w:val="00025826"/>
    <w:rsid w:val="00035113"/>
    <w:rsid w:val="0003543B"/>
    <w:rsid w:val="000372FD"/>
    <w:rsid w:val="00040812"/>
    <w:rsid w:val="000414FC"/>
    <w:rsid w:val="00043174"/>
    <w:rsid w:val="00053D4E"/>
    <w:rsid w:val="000543FF"/>
    <w:rsid w:val="00055644"/>
    <w:rsid w:val="00055738"/>
    <w:rsid w:val="00057716"/>
    <w:rsid w:val="00060182"/>
    <w:rsid w:val="00060935"/>
    <w:rsid w:val="0006193C"/>
    <w:rsid w:val="000620FC"/>
    <w:rsid w:val="00062747"/>
    <w:rsid w:val="00064A1B"/>
    <w:rsid w:val="00066189"/>
    <w:rsid w:val="0007094A"/>
    <w:rsid w:val="000725ED"/>
    <w:rsid w:val="0007342D"/>
    <w:rsid w:val="00073972"/>
    <w:rsid w:val="000811AD"/>
    <w:rsid w:val="000813E0"/>
    <w:rsid w:val="00081CAD"/>
    <w:rsid w:val="0008472A"/>
    <w:rsid w:val="00084DDD"/>
    <w:rsid w:val="0008623B"/>
    <w:rsid w:val="00086CC1"/>
    <w:rsid w:val="000917F1"/>
    <w:rsid w:val="000935D4"/>
    <w:rsid w:val="0009361F"/>
    <w:rsid w:val="00093B4D"/>
    <w:rsid w:val="000947BE"/>
    <w:rsid w:val="00094B75"/>
    <w:rsid w:val="0009635B"/>
    <w:rsid w:val="000970F3"/>
    <w:rsid w:val="00097CE3"/>
    <w:rsid w:val="000A1BB5"/>
    <w:rsid w:val="000A27FB"/>
    <w:rsid w:val="000A3E1B"/>
    <w:rsid w:val="000B1242"/>
    <w:rsid w:val="000B3DE8"/>
    <w:rsid w:val="000B6099"/>
    <w:rsid w:val="000B67D8"/>
    <w:rsid w:val="000B7B06"/>
    <w:rsid w:val="000B7B84"/>
    <w:rsid w:val="000C0A2E"/>
    <w:rsid w:val="000D0B28"/>
    <w:rsid w:val="000D259E"/>
    <w:rsid w:val="000D322F"/>
    <w:rsid w:val="000E0EDE"/>
    <w:rsid w:val="000E4DBA"/>
    <w:rsid w:val="000E683D"/>
    <w:rsid w:val="000E7153"/>
    <w:rsid w:val="000E7D44"/>
    <w:rsid w:val="000F1173"/>
    <w:rsid w:val="000F1A1B"/>
    <w:rsid w:val="000F4B8E"/>
    <w:rsid w:val="000F6AE4"/>
    <w:rsid w:val="00100AE8"/>
    <w:rsid w:val="00101024"/>
    <w:rsid w:val="0010196F"/>
    <w:rsid w:val="00101DE1"/>
    <w:rsid w:val="001025AC"/>
    <w:rsid w:val="00102AF9"/>
    <w:rsid w:val="001103E2"/>
    <w:rsid w:val="001146EB"/>
    <w:rsid w:val="00115D10"/>
    <w:rsid w:val="00115E1D"/>
    <w:rsid w:val="001210F3"/>
    <w:rsid w:val="0012132E"/>
    <w:rsid w:val="00123DEC"/>
    <w:rsid w:val="001245BF"/>
    <w:rsid w:val="0013011B"/>
    <w:rsid w:val="00131FF7"/>
    <w:rsid w:val="001336A6"/>
    <w:rsid w:val="00133C94"/>
    <w:rsid w:val="001342FF"/>
    <w:rsid w:val="00135547"/>
    <w:rsid w:val="0013655B"/>
    <w:rsid w:val="00146D3D"/>
    <w:rsid w:val="00150FB3"/>
    <w:rsid w:val="001512A8"/>
    <w:rsid w:val="00154489"/>
    <w:rsid w:val="00154900"/>
    <w:rsid w:val="00154D54"/>
    <w:rsid w:val="001557FA"/>
    <w:rsid w:val="00162BF8"/>
    <w:rsid w:val="0016327A"/>
    <w:rsid w:val="00164DE9"/>
    <w:rsid w:val="0016502D"/>
    <w:rsid w:val="00166237"/>
    <w:rsid w:val="0016656A"/>
    <w:rsid w:val="001719A4"/>
    <w:rsid w:val="00172149"/>
    <w:rsid w:val="001730A8"/>
    <w:rsid w:val="00174A96"/>
    <w:rsid w:val="00175302"/>
    <w:rsid w:val="00176B03"/>
    <w:rsid w:val="00176FD1"/>
    <w:rsid w:val="001812B1"/>
    <w:rsid w:val="0018672C"/>
    <w:rsid w:val="00195BC3"/>
    <w:rsid w:val="00196BAF"/>
    <w:rsid w:val="00197C27"/>
    <w:rsid w:val="001A3439"/>
    <w:rsid w:val="001A4E74"/>
    <w:rsid w:val="001B00A1"/>
    <w:rsid w:val="001B25E1"/>
    <w:rsid w:val="001B6047"/>
    <w:rsid w:val="001B7DCA"/>
    <w:rsid w:val="001C23C8"/>
    <w:rsid w:val="001C2DCF"/>
    <w:rsid w:val="001C6724"/>
    <w:rsid w:val="001C67E0"/>
    <w:rsid w:val="001D1592"/>
    <w:rsid w:val="001D51F7"/>
    <w:rsid w:val="001D5351"/>
    <w:rsid w:val="001D7340"/>
    <w:rsid w:val="001E02FE"/>
    <w:rsid w:val="001E07D0"/>
    <w:rsid w:val="001E56B9"/>
    <w:rsid w:val="001E56F0"/>
    <w:rsid w:val="001E6199"/>
    <w:rsid w:val="001E6DD0"/>
    <w:rsid w:val="001E75BC"/>
    <w:rsid w:val="001E76F7"/>
    <w:rsid w:val="001F0E8C"/>
    <w:rsid w:val="001F1120"/>
    <w:rsid w:val="001F2809"/>
    <w:rsid w:val="001F3D8B"/>
    <w:rsid w:val="00201FCF"/>
    <w:rsid w:val="002025BF"/>
    <w:rsid w:val="0020357C"/>
    <w:rsid w:val="00204106"/>
    <w:rsid w:val="00204D2D"/>
    <w:rsid w:val="00210E11"/>
    <w:rsid w:val="002121E9"/>
    <w:rsid w:val="00212500"/>
    <w:rsid w:val="00214759"/>
    <w:rsid w:val="00215B07"/>
    <w:rsid w:val="00217D6A"/>
    <w:rsid w:val="00220046"/>
    <w:rsid w:val="00220861"/>
    <w:rsid w:val="00220B55"/>
    <w:rsid w:val="0022101C"/>
    <w:rsid w:val="002233A8"/>
    <w:rsid w:val="00224343"/>
    <w:rsid w:val="00225111"/>
    <w:rsid w:val="00225507"/>
    <w:rsid w:val="002322D2"/>
    <w:rsid w:val="002361D8"/>
    <w:rsid w:val="00240F22"/>
    <w:rsid w:val="00241A68"/>
    <w:rsid w:val="00241A72"/>
    <w:rsid w:val="00251634"/>
    <w:rsid w:val="00253A83"/>
    <w:rsid w:val="00256A49"/>
    <w:rsid w:val="00260444"/>
    <w:rsid w:val="00260B3B"/>
    <w:rsid w:val="002652A8"/>
    <w:rsid w:val="00273E02"/>
    <w:rsid w:val="002750DA"/>
    <w:rsid w:val="00275943"/>
    <w:rsid w:val="00277013"/>
    <w:rsid w:val="00277A2F"/>
    <w:rsid w:val="00281D36"/>
    <w:rsid w:val="00286BBE"/>
    <w:rsid w:val="00287513"/>
    <w:rsid w:val="002907D6"/>
    <w:rsid w:val="002915A2"/>
    <w:rsid w:val="00295179"/>
    <w:rsid w:val="002A2B73"/>
    <w:rsid w:val="002A3D8D"/>
    <w:rsid w:val="002B2E2C"/>
    <w:rsid w:val="002B4076"/>
    <w:rsid w:val="002B64C6"/>
    <w:rsid w:val="002C43E0"/>
    <w:rsid w:val="002D11B5"/>
    <w:rsid w:val="002D1645"/>
    <w:rsid w:val="002D1806"/>
    <w:rsid w:val="002D36BE"/>
    <w:rsid w:val="002D68C0"/>
    <w:rsid w:val="002E0CE8"/>
    <w:rsid w:val="002E6B08"/>
    <w:rsid w:val="002E779A"/>
    <w:rsid w:val="002F2D90"/>
    <w:rsid w:val="002F30BC"/>
    <w:rsid w:val="003029EA"/>
    <w:rsid w:val="003058D7"/>
    <w:rsid w:val="00305B41"/>
    <w:rsid w:val="00306B39"/>
    <w:rsid w:val="00307897"/>
    <w:rsid w:val="00310198"/>
    <w:rsid w:val="0031150C"/>
    <w:rsid w:val="00311A6F"/>
    <w:rsid w:val="003130EC"/>
    <w:rsid w:val="0031363F"/>
    <w:rsid w:val="00314BA0"/>
    <w:rsid w:val="00320536"/>
    <w:rsid w:val="00321058"/>
    <w:rsid w:val="00323EEC"/>
    <w:rsid w:val="00325BC9"/>
    <w:rsid w:val="003306D4"/>
    <w:rsid w:val="00330BE1"/>
    <w:rsid w:val="0033310D"/>
    <w:rsid w:val="0033647C"/>
    <w:rsid w:val="003446CF"/>
    <w:rsid w:val="0034562F"/>
    <w:rsid w:val="00345693"/>
    <w:rsid w:val="00350618"/>
    <w:rsid w:val="00351E47"/>
    <w:rsid w:val="00352A81"/>
    <w:rsid w:val="00353785"/>
    <w:rsid w:val="00355ADA"/>
    <w:rsid w:val="00356787"/>
    <w:rsid w:val="00356816"/>
    <w:rsid w:val="003630E3"/>
    <w:rsid w:val="00364304"/>
    <w:rsid w:val="00364C6B"/>
    <w:rsid w:val="00366572"/>
    <w:rsid w:val="00366589"/>
    <w:rsid w:val="003701B0"/>
    <w:rsid w:val="0037077A"/>
    <w:rsid w:val="00371C3D"/>
    <w:rsid w:val="00374A1B"/>
    <w:rsid w:val="003758AA"/>
    <w:rsid w:val="003801C0"/>
    <w:rsid w:val="00383963"/>
    <w:rsid w:val="00387102"/>
    <w:rsid w:val="00392F33"/>
    <w:rsid w:val="00393AC3"/>
    <w:rsid w:val="0039670B"/>
    <w:rsid w:val="0039693F"/>
    <w:rsid w:val="003A0CB9"/>
    <w:rsid w:val="003A2A6D"/>
    <w:rsid w:val="003A4726"/>
    <w:rsid w:val="003A4DA2"/>
    <w:rsid w:val="003A5170"/>
    <w:rsid w:val="003A60D8"/>
    <w:rsid w:val="003B5E2D"/>
    <w:rsid w:val="003C1633"/>
    <w:rsid w:val="003C2800"/>
    <w:rsid w:val="003C2830"/>
    <w:rsid w:val="003C348F"/>
    <w:rsid w:val="003C52BA"/>
    <w:rsid w:val="003C5B0C"/>
    <w:rsid w:val="003C7D9C"/>
    <w:rsid w:val="003D30AF"/>
    <w:rsid w:val="003D3C6C"/>
    <w:rsid w:val="003D4F72"/>
    <w:rsid w:val="003D56C4"/>
    <w:rsid w:val="003D77D6"/>
    <w:rsid w:val="003D7FE0"/>
    <w:rsid w:val="003E1BD2"/>
    <w:rsid w:val="003E48D4"/>
    <w:rsid w:val="003E5A8E"/>
    <w:rsid w:val="003E6FEA"/>
    <w:rsid w:val="003E7F94"/>
    <w:rsid w:val="00402047"/>
    <w:rsid w:val="00402303"/>
    <w:rsid w:val="004032D3"/>
    <w:rsid w:val="004045B9"/>
    <w:rsid w:val="00404753"/>
    <w:rsid w:val="00406436"/>
    <w:rsid w:val="00406612"/>
    <w:rsid w:val="00407EC7"/>
    <w:rsid w:val="00412F07"/>
    <w:rsid w:val="00413F7A"/>
    <w:rsid w:val="004153D2"/>
    <w:rsid w:val="00416E98"/>
    <w:rsid w:val="0041762A"/>
    <w:rsid w:val="00423A78"/>
    <w:rsid w:val="00426313"/>
    <w:rsid w:val="00426C4A"/>
    <w:rsid w:val="00437834"/>
    <w:rsid w:val="004412FA"/>
    <w:rsid w:val="004430F8"/>
    <w:rsid w:val="00444912"/>
    <w:rsid w:val="004460D7"/>
    <w:rsid w:val="00450D5C"/>
    <w:rsid w:val="00451319"/>
    <w:rsid w:val="00452690"/>
    <w:rsid w:val="0045692C"/>
    <w:rsid w:val="00463DBB"/>
    <w:rsid w:val="004655A6"/>
    <w:rsid w:val="00466AFC"/>
    <w:rsid w:val="004679AC"/>
    <w:rsid w:val="00471A90"/>
    <w:rsid w:val="00473AFE"/>
    <w:rsid w:val="00474543"/>
    <w:rsid w:val="00476071"/>
    <w:rsid w:val="0048157E"/>
    <w:rsid w:val="004820BD"/>
    <w:rsid w:val="004826E4"/>
    <w:rsid w:val="004842E3"/>
    <w:rsid w:val="00484A9F"/>
    <w:rsid w:val="00485997"/>
    <w:rsid w:val="00490385"/>
    <w:rsid w:val="0049135A"/>
    <w:rsid w:val="00491491"/>
    <w:rsid w:val="004918B0"/>
    <w:rsid w:val="00493FB7"/>
    <w:rsid w:val="00494F49"/>
    <w:rsid w:val="00497C25"/>
    <w:rsid w:val="004A0EBF"/>
    <w:rsid w:val="004A1BCD"/>
    <w:rsid w:val="004A21AC"/>
    <w:rsid w:val="004A36BC"/>
    <w:rsid w:val="004A381A"/>
    <w:rsid w:val="004B2AEE"/>
    <w:rsid w:val="004B2CD2"/>
    <w:rsid w:val="004B7F18"/>
    <w:rsid w:val="004C14AB"/>
    <w:rsid w:val="004C1BC1"/>
    <w:rsid w:val="004C1D05"/>
    <w:rsid w:val="004C4955"/>
    <w:rsid w:val="004C78C2"/>
    <w:rsid w:val="004C7F81"/>
    <w:rsid w:val="004D0347"/>
    <w:rsid w:val="004D1F50"/>
    <w:rsid w:val="004D23F1"/>
    <w:rsid w:val="004D2670"/>
    <w:rsid w:val="004D30A8"/>
    <w:rsid w:val="004D6C87"/>
    <w:rsid w:val="004D7E37"/>
    <w:rsid w:val="004E12CC"/>
    <w:rsid w:val="004E21D4"/>
    <w:rsid w:val="004E39BA"/>
    <w:rsid w:val="004E42F0"/>
    <w:rsid w:val="004E4746"/>
    <w:rsid w:val="004E597B"/>
    <w:rsid w:val="004E5CFC"/>
    <w:rsid w:val="004E5DB8"/>
    <w:rsid w:val="004E7B93"/>
    <w:rsid w:val="004F5FCE"/>
    <w:rsid w:val="004F6831"/>
    <w:rsid w:val="004F74B3"/>
    <w:rsid w:val="00500F36"/>
    <w:rsid w:val="0050355D"/>
    <w:rsid w:val="0050534B"/>
    <w:rsid w:val="00505622"/>
    <w:rsid w:val="00512B25"/>
    <w:rsid w:val="00512B99"/>
    <w:rsid w:val="005151C3"/>
    <w:rsid w:val="0051577C"/>
    <w:rsid w:val="00515A15"/>
    <w:rsid w:val="00517C8A"/>
    <w:rsid w:val="00521585"/>
    <w:rsid w:val="00531271"/>
    <w:rsid w:val="00531F44"/>
    <w:rsid w:val="00532814"/>
    <w:rsid w:val="00533E7B"/>
    <w:rsid w:val="00534560"/>
    <w:rsid w:val="00536011"/>
    <w:rsid w:val="00537177"/>
    <w:rsid w:val="00537912"/>
    <w:rsid w:val="00540417"/>
    <w:rsid w:val="00542292"/>
    <w:rsid w:val="00542378"/>
    <w:rsid w:val="00552275"/>
    <w:rsid w:val="00565B72"/>
    <w:rsid w:val="00567933"/>
    <w:rsid w:val="00567D93"/>
    <w:rsid w:val="0057093E"/>
    <w:rsid w:val="00570A31"/>
    <w:rsid w:val="00570EBA"/>
    <w:rsid w:val="00573B9A"/>
    <w:rsid w:val="0057482E"/>
    <w:rsid w:val="00577AEB"/>
    <w:rsid w:val="0058566C"/>
    <w:rsid w:val="00585DEA"/>
    <w:rsid w:val="00586077"/>
    <w:rsid w:val="005905EF"/>
    <w:rsid w:val="00592291"/>
    <w:rsid w:val="005922A9"/>
    <w:rsid w:val="00592425"/>
    <w:rsid w:val="005947EC"/>
    <w:rsid w:val="00595282"/>
    <w:rsid w:val="005970AE"/>
    <w:rsid w:val="00597334"/>
    <w:rsid w:val="00597F8F"/>
    <w:rsid w:val="005A03D0"/>
    <w:rsid w:val="005A0995"/>
    <w:rsid w:val="005A1123"/>
    <w:rsid w:val="005A2493"/>
    <w:rsid w:val="005A2706"/>
    <w:rsid w:val="005A28B2"/>
    <w:rsid w:val="005A330C"/>
    <w:rsid w:val="005A51C2"/>
    <w:rsid w:val="005B26DC"/>
    <w:rsid w:val="005B491B"/>
    <w:rsid w:val="005C1E99"/>
    <w:rsid w:val="005C4706"/>
    <w:rsid w:val="005C577E"/>
    <w:rsid w:val="005C5F8F"/>
    <w:rsid w:val="005C6426"/>
    <w:rsid w:val="005C795A"/>
    <w:rsid w:val="005C798C"/>
    <w:rsid w:val="005D1012"/>
    <w:rsid w:val="005D21F8"/>
    <w:rsid w:val="005D2810"/>
    <w:rsid w:val="005D2E76"/>
    <w:rsid w:val="005D43B1"/>
    <w:rsid w:val="005D69A2"/>
    <w:rsid w:val="005D7414"/>
    <w:rsid w:val="005D7F08"/>
    <w:rsid w:val="005E0334"/>
    <w:rsid w:val="005E45D9"/>
    <w:rsid w:val="005E52B6"/>
    <w:rsid w:val="005E5D20"/>
    <w:rsid w:val="005E71DD"/>
    <w:rsid w:val="005E7651"/>
    <w:rsid w:val="005E7DA4"/>
    <w:rsid w:val="005F0500"/>
    <w:rsid w:val="005F11C9"/>
    <w:rsid w:val="005F1E3C"/>
    <w:rsid w:val="005F2166"/>
    <w:rsid w:val="005F2686"/>
    <w:rsid w:val="005F30DA"/>
    <w:rsid w:val="005F36A9"/>
    <w:rsid w:val="005F3F00"/>
    <w:rsid w:val="005F458E"/>
    <w:rsid w:val="005F4D69"/>
    <w:rsid w:val="005F7F41"/>
    <w:rsid w:val="0060017C"/>
    <w:rsid w:val="006026B3"/>
    <w:rsid w:val="00602DDE"/>
    <w:rsid w:val="00603F9B"/>
    <w:rsid w:val="00604355"/>
    <w:rsid w:val="00604414"/>
    <w:rsid w:val="00604D46"/>
    <w:rsid w:val="00605269"/>
    <w:rsid w:val="006052FD"/>
    <w:rsid w:val="0060738E"/>
    <w:rsid w:val="006140C8"/>
    <w:rsid w:val="00614F5B"/>
    <w:rsid w:val="006167FC"/>
    <w:rsid w:val="00616844"/>
    <w:rsid w:val="00616E1D"/>
    <w:rsid w:val="00617CD6"/>
    <w:rsid w:val="00617E19"/>
    <w:rsid w:val="00621CFE"/>
    <w:rsid w:val="006248B1"/>
    <w:rsid w:val="00625490"/>
    <w:rsid w:val="00625F05"/>
    <w:rsid w:val="00627A7F"/>
    <w:rsid w:val="00632F1C"/>
    <w:rsid w:val="00635045"/>
    <w:rsid w:val="006358A2"/>
    <w:rsid w:val="00635ADD"/>
    <w:rsid w:val="0063622C"/>
    <w:rsid w:val="00636976"/>
    <w:rsid w:val="006379F1"/>
    <w:rsid w:val="0064510F"/>
    <w:rsid w:val="00646BC2"/>
    <w:rsid w:val="006475F7"/>
    <w:rsid w:val="006479C5"/>
    <w:rsid w:val="00650EB7"/>
    <w:rsid w:val="0065105E"/>
    <w:rsid w:val="0065268F"/>
    <w:rsid w:val="00652D6F"/>
    <w:rsid w:val="00652D80"/>
    <w:rsid w:val="00655461"/>
    <w:rsid w:val="00657CEB"/>
    <w:rsid w:val="006641C3"/>
    <w:rsid w:val="0066680A"/>
    <w:rsid w:val="00667B59"/>
    <w:rsid w:val="00670C2B"/>
    <w:rsid w:val="006728FC"/>
    <w:rsid w:val="00674FB4"/>
    <w:rsid w:val="00675B91"/>
    <w:rsid w:val="00676EE0"/>
    <w:rsid w:val="00684AA6"/>
    <w:rsid w:val="00684CBD"/>
    <w:rsid w:val="006908F4"/>
    <w:rsid w:val="00691964"/>
    <w:rsid w:val="0069223F"/>
    <w:rsid w:val="0069358D"/>
    <w:rsid w:val="00696D6E"/>
    <w:rsid w:val="00696E7B"/>
    <w:rsid w:val="00697C6C"/>
    <w:rsid w:val="00697EB2"/>
    <w:rsid w:val="006A53DD"/>
    <w:rsid w:val="006A6F0F"/>
    <w:rsid w:val="006B03D4"/>
    <w:rsid w:val="006B2F5F"/>
    <w:rsid w:val="006B43EB"/>
    <w:rsid w:val="006B4DE4"/>
    <w:rsid w:val="006B6327"/>
    <w:rsid w:val="006B7077"/>
    <w:rsid w:val="006C28EE"/>
    <w:rsid w:val="006C53FE"/>
    <w:rsid w:val="006C5A65"/>
    <w:rsid w:val="006D06CF"/>
    <w:rsid w:val="006D5835"/>
    <w:rsid w:val="006E0230"/>
    <w:rsid w:val="006E3089"/>
    <w:rsid w:val="006E3A6E"/>
    <w:rsid w:val="006E3E62"/>
    <w:rsid w:val="006E4559"/>
    <w:rsid w:val="006E705A"/>
    <w:rsid w:val="006E7D40"/>
    <w:rsid w:val="006F19EB"/>
    <w:rsid w:val="006F26FE"/>
    <w:rsid w:val="006F2B42"/>
    <w:rsid w:val="006F48F1"/>
    <w:rsid w:val="007000FB"/>
    <w:rsid w:val="00701F52"/>
    <w:rsid w:val="0070347B"/>
    <w:rsid w:val="00706BD2"/>
    <w:rsid w:val="00711EF6"/>
    <w:rsid w:val="00714D70"/>
    <w:rsid w:val="0071548A"/>
    <w:rsid w:val="00715944"/>
    <w:rsid w:val="00716C73"/>
    <w:rsid w:val="007177A8"/>
    <w:rsid w:val="007256E3"/>
    <w:rsid w:val="00726262"/>
    <w:rsid w:val="00731C92"/>
    <w:rsid w:val="007350BA"/>
    <w:rsid w:val="00735120"/>
    <w:rsid w:val="00735B4B"/>
    <w:rsid w:val="007361DB"/>
    <w:rsid w:val="007376E8"/>
    <w:rsid w:val="0074063C"/>
    <w:rsid w:val="007434DF"/>
    <w:rsid w:val="00743941"/>
    <w:rsid w:val="00743B94"/>
    <w:rsid w:val="00744365"/>
    <w:rsid w:val="00746E76"/>
    <w:rsid w:val="0075132C"/>
    <w:rsid w:val="007513D2"/>
    <w:rsid w:val="0075357E"/>
    <w:rsid w:val="0075388B"/>
    <w:rsid w:val="00753BDC"/>
    <w:rsid w:val="00761340"/>
    <w:rsid w:val="007619A0"/>
    <w:rsid w:val="00764C11"/>
    <w:rsid w:val="007666F7"/>
    <w:rsid w:val="00767473"/>
    <w:rsid w:val="007728B7"/>
    <w:rsid w:val="00772959"/>
    <w:rsid w:val="00773F35"/>
    <w:rsid w:val="0077474B"/>
    <w:rsid w:val="0077558A"/>
    <w:rsid w:val="007762A5"/>
    <w:rsid w:val="007762CE"/>
    <w:rsid w:val="00777791"/>
    <w:rsid w:val="00780B9F"/>
    <w:rsid w:val="00783D2C"/>
    <w:rsid w:val="00785BCF"/>
    <w:rsid w:val="0078624D"/>
    <w:rsid w:val="0079013E"/>
    <w:rsid w:val="007901BB"/>
    <w:rsid w:val="0079139C"/>
    <w:rsid w:val="00791F44"/>
    <w:rsid w:val="00791FCA"/>
    <w:rsid w:val="00792325"/>
    <w:rsid w:val="00792C33"/>
    <w:rsid w:val="00794242"/>
    <w:rsid w:val="007954ED"/>
    <w:rsid w:val="00795548"/>
    <w:rsid w:val="00797559"/>
    <w:rsid w:val="007A112B"/>
    <w:rsid w:val="007A66F6"/>
    <w:rsid w:val="007A7086"/>
    <w:rsid w:val="007A7CD9"/>
    <w:rsid w:val="007B182E"/>
    <w:rsid w:val="007B3565"/>
    <w:rsid w:val="007B6AB0"/>
    <w:rsid w:val="007B6B81"/>
    <w:rsid w:val="007C0966"/>
    <w:rsid w:val="007C47C3"/>
    <w:rsid w:val="007C6213"/>
    <w:rsid w:val="007C7C76"/>
    <w:rsid w:val="007D10FD"/>
    <w:rsid w:val="007D2989"/>
    <w:rsid w:val="007D39C3"/>
    <w:rsid w:val="007D41FB"/>
    <w:rsid w:val="007D4C31"/>
    <w:rsid w:val="007E0101"/>
    <w:rsid w:val="007E26BC"/>
    <w:rsid w:val="007E5958"/>
    <w:rsid w:val="007E64EB"/>
    <w:rsid w:val="007F21D9"/>
    <w:rsid w:val="007F5DD0"/>
    <w:rsid w:val="007F6363"/>
    <w:rsid w:val="008006D0"/>
    <w:rsid w:val="008019E5"/>
    <w:rsid w:val="00802518"/>
    <w:rsid w:val="0081025B"/>
    <w:rsid w:val="00810BFA"/>
    <w:rsid w:val="00811EAC"/>
    <w:rsid w:val="008134FA"/>
    <w:rsid w:val="0082138E"/>
    <w:rsid w:val="008219A9"/>
    <w:rsid w:val="008222BA"/>
    <w:rsid w:val="00822626"/>
    <w:rsid w:val="00825768"/>
    <w:rsid w:val="00826808"/>
    <w:rsid w:val="008304AC"/>
    <w:rsid w:val="00831138"/>
    <w:rsid w:val="00831496"/>
    <w:rsid w:val="00831E94"/>
    <w:rsid w:val="00832854"/>
    <w:rsid w:val="00832D83"/>
    <w:rsid w:val="008338F2"/>
    <w:rsid w:val="00834E68"/>
    <w:rsid w:val="008379A2"/>
    <w:rsid w:val="00840D7D"/>
    <w:rsid w:val="008411E4"/>
    <w:rsid w:val="00843748"/>
    <w:rsid w:val="008441B3"/>
    <w:rsid w:val="0084550E"/>
    <w:rsid w:val="00850DD6"/>
    <w:rsid w:val="00851C1C"/>
    <w:rsid w:val="0085204B"/>
    <w:rsid w:val="00855A80"/>
    <w:rsid w:val="008575C8"/>
    <w:rsid w:val="008644BC"/>
    <w:rsid w:val="00864C6D"/>
    <w:rsid w:val="00864ED0"/>
    <w:rsid w:val="00867A54"/>
    <w:rsid w:val="00867B5C"/>
    <w:rsid w:val="008700ED"/>
    <w:rsid w:val="00870D36"/>
    <w:rsid w:val="00873926"/>
    <w:rsid w:val="00875137"/>
    <w:rsid w:val="008754A2"/>
    <w:rsid w:val="00876EA5"/>
    <w:rsid w:val="008775B4"/>
    <w:rsid w:val="00883EAE"/>
    <w:rsid w:val="0088460F"/>
    <w:rsid w:val="008853C0"/>
    <w:rsid w:val="008871D5"/>
    <w:rsid w:val="00887E32"/>
    <w:rsid w:val="0089176D"/>
    <w:rsid w:val="00893309"/>
    <w:rsid w:val="00893C7E"/>
    <w:rsid w:val="008962D1"/>
    <w:rsid w:val="00896C9A"/>
    <w:rsid w:val="00897D82"/>
    <w:rsid w:val="008A37F2"/>
    <w:rsid w:val="008A3C0A"/>
    <w:rsid w:val="008B0283"/>
    <w:rsid w:val="008B345D"/>
    <w:rsid w:val="008B55ED"/>
    <w:rsid w:val="008B5FA2"/>
    <w:rsid w:val="008B78BD"/>
    <w:rsid w:val="008C0057"/>
    <w:rsid w:val="008C1D77"/>
    <w:rsid w:val="008C7099"/>
    <w:rsid w:val="008C7722"/>
    <w:rsid w:val="008D013D"/>
    <w:rsid w:val="008D0779"/>
    <w:rsid w:val="008D09AA"/>
    <w:rsid w:val="008D0D64"/>
    <w:rsid w:val="008D337F"/>
    <w:rsid w:val="008D3D5C"/>
    <w:rsid w:val="008D4FC9"/>
    <w:rsid w:val="008D5912"/>
    <w:rsid w:val="008D5C73"/>
    <w:rsid w:val="008D67A1"/>
    <w:rsid w:val="008E70B9"/>
    <w:rsid w:val="008E7669"/>
    <w:rsid w:val="008F7D1F"/>
    <w:rsid w:val="0090005B"/>
    <w:rsid w:val="009021D6"/>
    <w:rsid w:val="0090358B"/>
    <w:rsid w:val="00906981"/>
    <w:rsid w:val="009117ED"/>
    <w:rsid w:val="00911CD1"/>
    <w:rsid w:val="00914EDA"/>
    <w:rsid w:val="00915482"/>
    <w:rsid w:val="009224B4"/>
    <w:rsid w:val="00924956"/>
    <w:rsid w:val="00924E66"/>
    <w:rsid w:val="00932A7E"/>
    <w:rsid w:val="00940BB3"/>
    <w:rsid w:val="00941C97"/>
    <w:rsid w:val="009434A9"/>
    <w:rsid w:val="00947342"/>
    <w:rsid w:val="00950829"/>
    <w:rsid w:val="00951FA9"/>
    <w:rsid w:val="009526DD"/>
    <w:rsid w:val="00953267"/>
    <w:rsid w:val="009600DE"/>
    <w:rsid w:val="00960FB7"/>
    <w:rsid w:val="00961597"/>
    <w:rsid w:val="00962FCA"/>
    <w:rsid w:val="0096377E"/>
    <w:rsid w:val="00963F21"/>
    <w:rsid w:val="0096527F"/>
    <w:rsid w:val="00967F26"/>
    <w:rsid w:val="009711F5"/>
    <w:rsid w:val="009712B6"/>
    <w:rsid w:val="00971D5A"/>
    <w:rsid w:val="00977CC9"/>
    <w:rsid w:val="00981252"/>
    <w:rsid w:val="00981522"/>
    <w:rsid w:val="00981D26"/>
    <w:rsid w:val="00983B59"/>
    <w:rsid w:val="00986A72"/>
    <w:rsid w:val="009876E9"/>
    <w:rsid w:val="00992696"/>
    <w:rsid w:val="00993204"/>
    <w:rsid w:val="009939E1"/>
    <w:rsid w:val="00994B52"/>
    <w:rsid w:val="00995D1E"/>
    <w:rsid w:val="009A1B06"/>
    <w:rsid w:val="009A1E7C"/>
    <w:rsid w:val="009A288F"/>
    <w:rsid w:val="009A365F"/>
    <w:rsid w:val="009A3AFC"/>
    <w:rsid w:val="009A460E"/>
    <w:rsid w:val="009A46EB"/>
    <w:rsid w:val="009B1D7D"/>
    <w:rsid w:val="009B27DE"/>
    <w:rsid w:val="009B3CE8"/>
    <w:rsid w:val="009B4BF4"/>
    <w:rsid w:val="009B4F55"/>
    <w:rsid w:val="009C072D"/>
    <w:rsid w:val="009C15C5"/>
    <w:rsid w:val="009C1B9E"/>
    <w:rsid w:val="009C1C51"/>
    <w:rsid w:val="009C1F8D"/>
    <w:rsid w:val="009C29A2"/>
    <w:rsid w:val="009C3389"/>
    <w:rsid w:val="009C420D"/>
    <w:rsid w:val="009C7701"/>
    <w:rsid w:val="009D4892"/>
    <w:rsid w:val="009D7ED6"/>
    <w:rsid w:val="009E77B6"/>
    <w:rsid w:val="009F0FD3"/>
    <w:rsid w:val="009F37EC"/>
    <w:rsid w:val="009F437F"/>
    <w:rsid w:val="009F46D7"/>
    <w:rsid w:val="00A01F11"/>
    <w:rsid w:val="00A02509"/>
    <w:rsid w:val="00A02E9B"/>
    <w:rsid w:val="00A03BB2"/>
    <w:rsid w:val="00A0418C"/>
    <w:rsid w:val="00A045CE"/>
    <w:rsid w:val="00A05489"/>
    <w:rsid w:val="00A0595A"/>
    <w:rsid w:val="00A12380"/>
    <w:rsid w:val="00A1360D"/>
    <w:rsid w:val="00A138C6"/>
    <w:rsid w:val="00A1509C"/>
    <w:rsid w:val="00A1619A"/>
    <w:rsid w:val="00A20868"/>
    <w:rsid w:val="00A20EA7"/>
    <w:rsid w:val="00A2217A"/>
    <w:rsid w:val="00A2255B"/>
    <w:rsid w:val="00A22862"/>
    <w:rsid w:val="00A22D8D"/>
    <w:rsid w:val="00A25D58"/>
    <w:rsid w:val="00A26448"/>
    <w:rsid w:val="00A26509"/>
    <w:rsid w:val="00A26BCD"/>
    <w:rsid w:val="00A27AE2"/>
    <w:rsid w:val="00A312AB"/>
    <w:rsid w:val="00A31573"/>
    <w:rsid w:val="00A316AF"/>
    <w:rsid w:val="00A32A08"/>
    <w:rsid w:val="00A33B7A"/>
    <w:rsid w:val="00A33F10"/>
    <w:rsid w:val="00A35CBE"/>
    <w:rsid w:val="00A36265"/>
    <w:rsid w:val="00A36A5C"/>
    <w:rsid w:val="00A41226"/>
    <w:rsid w:val="00A41516"/>
    <w:rsid w:val="00A45691"/>
    <w:rsid w:val="00A47061"/>
    <w:rsid w:val="00A472D7"/>
    <w:rsid w:val="00A47F77"/>
    <w:rsid w:val="00A5013D"/>
    <w:rsid w:val="00A5077C"/>
    <w:rsid w:val="00A52D16"/>
    <w:rsid w:val="00A549C7"/>
    <w:rsid w:val="00A564B5"/>
    <w:rsid w:val="00A573EF"/>
    <w:rsid w:val="00A609D1"/>
    <w:rsid w:val="00A62F43"/>
    <w:rsid w:val="00A63A21"/>
    <w:rsid w:val="00A65716"/>
    <w:rsid w:val="00A658CE"/>
    <w:rsid w:val="00A677BE"/>
    <w:rsid w:val="00A725C6"/>
    <w:rsid w:val="00A72BA8"/>
    <w:rsid w:val="00A73492"/>
    <w:rsid w:val="00A74C7F"/>
    <w:rsid w:val="00A82B5F"/>
    <w:rsid w:val="00A83E80"/>
    <w:rsid w:val="00A84054"/>
    <w:rsid w:val="00A92E2F"/>
    <w:rsid w:val="00A93EB2"/>
    <w:rsid w:val="00A94C1B"/>
    <w:rsid w:val="00A9524F"/>
    <w:rsid w:val="00A9682D"/>
    <w:rsid w:val="00A96F6C"/>
    <w:rsid w:val="00AA11D0"/>
    <w:rsid w:val="00AA4324"/>
    <w:rsid w:val="00AA7392"/>
    <w:rsid w:val="00AB169C"/>
    <w:rsid w:val="00AB17FE"/>
    <w:rsid w:val="00AB7459"/>
    <w:rsid w:val="00AB7503"/>
    <w:rsid w:val="00AB7715"/>
    <w:rsid w:val="00AC1EBA"/>
    <w:rsid w:val="00AC4314"/>
    <w:rsid w:val="00AD08EA"/>
    <w:rsid w:val="00AD4879"/>
    <w:rsid w:val="00AD4D21"/>
    <w:rsid w:val="00AD639E"/>
    <w:rsid w:val="00AD64BE"/>
    <w:rsid w:val="00AE1ABB"/>
    <w:rsid w:val="00AE3821"/>
    <w:rsid w:val="00AF2C5C"/>
    <w:rsid w:val="00AF74DE"/>
    <w:rsid w:val="00AF783D"/>
    <w:rsid w:val="00B00ECD"/>
    <w:rsid w:val="00B021F6"/>
    <w:rsid w:val="00B079FC"/>
    <w:rsid w:val="00B11816"/>
    <w:rsid w:val="00B22CC8"/>
    <w:rsid w:val="00B26B71"/>
    <w:rsid w:val="00B33D7E"/>
    <w:rsid w:val="00B344E1"/>
    <w:rsid w:val="00B3531C"/>
    <w:rsid w:val="00B354FD"/>
    <w:rsid w:val="00B35AC8"/>
    <w:rsid w:val="00B404C1"/>
    <w:rsid w:val="00B40866"/>
    <w:rsid w:val="00B41818"/>
    <w:rsid w:val="00B41996"/>
    <w:rsid w:val="00B41DD6"/>
    <w:rsid w:val="00B4295D"/>
    <w:rsid w:val="00B44B97"/>
    <w:rsid w:val="00B4501D"/>
    <w:rsid w:val="00B462A3"/>
    <w:rsid w:val="00B479AD"/>
    <w:rsid w:val="00B55833"/>
    <w:rsid w:val="00B55A93"/>
    <w:rsid w:val="00B62041"/>
    <w:rsid w:val="00B62FAF"/>
    <w:rsid w:val="00B66D98"/>
    <w:rsid w:val="00B67232"/>
    <w:rsid w:val="00B67BFA"/>
    <w:rsid w:val="00B701CC"/>
    <w:rsid w:val="00B70AA5"/>
    <w:rsid w:val="00B716A3"/>
    <w:rsid w:val="00B71A90"/>
    <w:rsid w:val="00B72089"/>
    <w:rsid w:val="00B77025"/>
    <w:rsid w:val="00B81090"/>
    <w:rsid w:val="00B85477"/>
    <w:rsid w:val="00B91380"/>
    <w:rsid w:val="00B937CE"/>
    <w:rsid w:val="00B94B12"/>
    <w:rsid w:val="00B973DE"/>
    <w:rsid w:val="00BA135B"/>
    <w:rsid w:val="00BA20CC"/>
    <w:rsid w:val="00BA5B06"/>
    <w:rsid w:val="00BC25CC"/>
    <w:rsid w:val="00BC5801"/>
    <w:rsid w:val="00BD021B"/>
    <w:rsid w:val="00BD1303"/>
    <w:rsid w:val="00BD2350"/>
    <w:rsid w:val="00BD2B17"/>
    <w:rsid w:val="00BD375C"/>
    <w:rsid w:val="00BD5B94"/>
    <w:rsid w:val="00BD5F24"/>
    <w:rsid w:val="00BE0089"/>
    <w:rsid w:val="00BE3DA9"/>
    <w:rsid w:val="00BE5DF2"/>
    <w:rsid w:val="00BF098A"/>
    <w:rsid w:val="00BF3C38"/>
    <w:rsid w:val="00BF43E4"/>
    <w:rsid w:val="00C01199"/>
    <w:rsid w:val="00C01D26"/>
    <w:rsid w:val="00C02881"/>
    <w:rsid w:val="00C03EEE"/>
    <w:rsid w:val="00C043FB"/>
    <w:rsid w:val="00C04C16"/>
    <w:rsid w:val="00C0547B"/>
    <w:rsid w:val="00C05722"/>
    <w:rsid w:val="00C06CF4"/>
    <w:rsid w:val="00C06FD7"/>
    <w:rsid w:val="00C07356"/>
    <w:rsid w:val="00C12BF0"/>
    <w:rsid w:val="00C12C2D"/>
    <w:rsid w:val="00C12F6D"/>
    <w:rsid w:val="00C211BA"/>
    <w:rsid w:val="00C22604"/>
    <w:rsid w:val="00C241D9"/>
    <w:rsid w:val="00C24226"/>
    <w:rsid w:val="00C24A53"/>
    <w:rsid w:val="00C257A4"/>
    <w:rsid w:val="00C25998"/>
    <w:rsid w:val="00C272D9"/>
    <w:rsid w:val="00C277EE"/>
    <w:rsid w:val="00C3019A"/>
    <w:rsid w:val="00C3285A"/>
    <w:rsid w:val="00C32C93"/>
    <w:rsid w:val="00C34084"/>
    <w:rsid w:val="00C340B7"/>
    <w:rsid w:val="00C36A39"/>
    <w:rsid w:val="00C4069D"/>
    <w:rsid w:val="00C4234B"/>
    <w:rsid w:val="00C5079E"/>
    <w:rsid w:val="00C567BA"/>
    <w:rsid w:val="00C62BA8"/>
    <w:rsid w:val="00C62DEB"/>
    <w:rsid w:val="00C66E31"/>
    <w:rsid w:val="00C71691"/>
    <w:rsid w:val="00C724D3"/>
    <w:rsid w:val="00C72DBB"/>
    <w:rsid w:val="00C80FD0"/>
    <w:rsid w:val="00C831CF"/>
    <w:rsid w:val="00C8746D"/>
    <w:rsid w:val="00C87CDB"/>
    <w:rsid w:val="00C92888"/>
    <w:rsid w:val="00C93B0C"/>
    <w:rsid w:val="00C9526D"/>
    <w:rsid w:val="00C9539D"/>
    <w:rsid w:val="00C9595F"/>
    <w:rsid w:val="00C9616E"/>
    <w:rsid w:val="00CA19BC"/>
    <w:rsid w:val="00CA438A"/>
    <w:rsid w:val="00CB46C0"/>
    <w:rsid w:val="00CB5FC9"/>
    <w:rsid w:val="00CB7D06"/>
    <w:rsid w:val="00CC0656"/>
    <w:rsid w:val="00CC14D6"/>
    <w:rsid w:val="00CC156F"/>
    <w:rsid w:val="00CC24B6"/>
    <w:rsid w:val="00CC3EC3"/>
    <w:rsid w:val="00CC5B23"/>
    <w:rsid w:val="00CD06CD"/>
    <w:rsid w:val="00CD22C2"/>
    <w:rsid w:val="00CD34C1"/>
    <w:rsid w:val="00CD4A98"/>
    <w:rsid w:val="00CE1E99"/>
    <w:rsid w:val="00CE2F1C"/>
    <w:rsid w:val="00CE45D7"/>
    <w:rsid w:val="00CE524B"/>
    <w:rsid w:val="00CE5929"/>
    <w:rsid w:val="00CE5A3D"/>
    <w:rsid w:val="00CE6BE0"/>
    <w:rsid w:val="00CE7F50"/>
    <w:rsid w:val="00CF110D"/>
    <w:rsid w:val="00CF18AC"/>
    <w:rsid w:val="00CF22CB"/>
    <w:rsid w:val="00CF29F7"/>
    <w:rsid w:val="00CF6F98"/>
    <w:rsid w:val="00D01593"/>
    <w:rsid w:val="00D02C3B"/>
    <w:rsid w:val="00D07B28"/>
    <w:rsid w:val="00D10EDD"/>
    <w:rsid w:val="00D1136E"/>
    <w:rsid w:val="00D12D71"/>
    <w:rsid w:val="00D160B3"/>
    <w:rsid w:val="00D16507"/>
    <w:rsid w:val="00D203DE"/>
    <w:rsid w:val="00D207C0"/>
    <w:rsid w:val="00D231F4"/>
    <w:rsid w:val="00D247F5"/>
    <w:rsid w:val="00D254E1"/>
    <w:rsid w:val="00D26443"/>
    <w:rsid w:val="00D26BB6"/>
    <w:rsid w:val="00D309A6"/>
    <w:rsid w:val="00D31961"/>
    <w:rsid w:val="00D32DCE"/>
    <w:rsid w:val="00D3318B"/>
    <w:rsid w:val="00D34A81"/>
    <w:rsid w:val="00D35993"/>
    <w:rsid w:val="00D36735"/>
    <w:rsid w:val="00D37C1F"/>
    <w:rsid w:val="00D40C50"/>
    <w:rsid w:val="00D51D96"/>
    <w:rsid w:val="00D52041"/>
    <w:rsid w:val="00D52312"/>
    <w:rsid w:val="00D558B7"/>
    <w:rsid w:val="00D563C5"/>
    <w:rsid w:val="00D57C8D"/>
    <w:rsid w:val="00D601CA"/>
    <w:rsid w:val="00D60C12"/>
    <w:rsid w:val="00D611B7"/>
    <w:rsid w:val="00D618A4"/>
    <w:rsid w:val="00D626DD"/>
    <w:rsid w:val="00D64D8D"/>
    <w:rsid w:val="00D65FA6"/>
    <w:rsid w:val="00D73B82"/>
    <w:rsid w:val="00D74A9D"/>
    <w:rsid w:val="00D81C0D"/>
    <w:rsid w:val="00D83B16"/>
    <w:rsid w:val="00D854B3"/>
    <w:rsid w:val="00D900CE"/>
    <w:rsid w:val="00D90EAE"/>
    <w:rsid w:val="00D961AC"/>
    <w:rsid w:val="00D961D0"/>
    <w:rsid w:val="00D969F6"/>
    <w:rsid w:val="00D97B89"/>
    <w:rsid w:val="00DA0647"/>
    <w:rsid w:val="00DA309B"/>
    <w:rsid w:val="00DA3D00"/>
    <w:rsid w:val="00DB0C0A"/>
    <w:rsid w:val="00DB1447"/>
    <w:rsid w:val="00DB1752"/>
    <w:rsid w:val="00DB7454"/>
    <w:rsid w:val="00DC010D"/>
    <w:rsid w:val="00DC0FB1"/>
    <w:rsid w:val="00DC137F"/>
    <w:rsid w:val="00DC1ADA"/>
    <w:rsid w:val="00DC1DE1"/>
    <w:rsid w:val="00DD4197"/>
    <w:rsid w:val="00DD4BBE"/>
    <w:rsid w:val="00DD5563"/>
    <w:rsid w:val="00DE2FBE"/>
    <w:rsid w:val="00DE3F12"/>
    <w:rsid w:val="00DE4ACC"/>
    <w:rsid w:val="00DE747D"/>
    <w:rsid w:val="00DE7DEE"/>
    <w:rsid w:val="00DF0982"/>
    <w:rsid w:val="00DF2223"/>
    <w:rsid w:val="00DF2F92"/>
    <w:rsid w:val="00E00D6C"/>
    <w:rsid w:val="00E00E2B"/>
    <w:rsid w:val="00E02C4D"/>
    <w:rsid w:val="00E03ED9"/>
    <w:rsid w:val="00E06CA6"/>
    <w:rsid w:val="00E1024F"/>
    <w:rsid w:val="00E10646"/>
    <w:rsid w:val="00E10A8F"/>
    <w:rsid w:val="00E10DA4"/>
    <w:rsid w:val="00E129C6"/>
    <w:rsid w:val="00E16086"/>
    <w:rsid w:val="00E176E2"/>
    <w:rsid w:val="00E20CAC"/>
    <w:rsid w:val="00E218C2"/>
    <w:rsid w:val="00E236DD"/>
    <w:rsid w:val="00E23973"/>
    <w:rsid w:val="00E245B3"/>
    <w:rsid w:val="00E248F3"/>
    <w:rsid w:val="00E26A86"/>
    <w:rsid w:val="00E277DE"/>
    <w:rsid w:val="00E30184"/>
    <w:rsid w:val="00E31D16"/>
    <w:rsid w:val="00E41937"/>
    <w:rsid w:val="00E42760"/>
    <w:rsid w:val="00E43633"/>
    <w:rsid w:val="00E474B7"/>
    <w:rsid w:val="00E47CE0"/>
    <w:rsid w:val="00E5087D"/>
    <w:rsid w:val="00E51CE8"/>
    <w:rsid w:val="00E53025"/>
    <w:rsid w:val="00E53F0E"/>
    <w:rsid w:val="00E54DB8"/>
    <w:rsid w:val="00E56078"/>
    <w:rsid w:val="00E61C11"/>
    <w:rsid w:val="00E64D1D"/>
    <w:rsid w:val="00E72B49"/>
    <w:rsid w:val="00E735CE"/>
    <w:rsid w:val="00E814BC"/>
    <w:rsid w:val="00E81D9B"/>
    <w:rsid w:val="00E82C13"/>
    <w:rsid w:val="00E82D28"/>
    <w:rsid w:val="00E91863"/>
    <w:rsid w:val="00E91E22"/>
    <w:rsid w:val="00E91FEA"/>
    <w:rsid w:val="00E93BA7"/>
    <w:rsid w:val="00E93CB3"/>
    <w:rsid w:val="00E94BAA"/>
    <w:rsid w:val="00E957E8"/>
    <w:rsid w:val="00E963F7"/>
    <w:rsid w:val="00E97299"/>
    <w:rsid w:val="00EA0F65"/>
    <w:rsid w:val="00EA109C"/>
    <w:rsid w:val="00EA1857"/>
    <w:rsid w:val="00EA19A5"/>
    <w:rsid w:val="00EA38FB"/>
    <w:rsid w:val="00EA4837"/>
    <w:rsid w:val="00EA56F2"/>
    <w:rsid w:val="00EA5A35"/>
    <w:rsid w:val="00EA5B5A"/>
    <w:rsid w:val="00EA64F5"/>
    <w:rsid w:val="00EB29A4"/>
    <w:rsid w:val="00EB32FF"/>
    <w:rsid w:val="00EB4140"/>
    <w:rsid w:val="00EB5A1F"/>
    <w:rsid w:val="00EB69D3"/>
    <w:rsid w:val="00EB6C99"/>
    <w:rsid w:val="00EB7841"/>
    <w:rsid w:val="00EC3752"/>
    <w:rsid w:val="00EC3C8C"/>
    <w:rsid w:val="00EC4C22"/>
    <w:rsid w:val="00EC5B05"/>
    <w:rsid w:val="00EC5DFD"/>
    <w:rsid w:val="00EC5FA8"/>
    <w:rsid w:val="00EC7DC7"/>
    <w:rsid w:val="00ED0C55"/>
    <w:rsid w:val="00EE004A"/>
    <w:rsid w:val="00EE095C"/>
    <w:rsid w:val="00EE2956"/>
    <w:rsid w:val="00EE34DD"/>
    <w:rsid w:val="00EE3A13"/>
    <w:rsid w:val="00EE4BB4"/>
    <w:rsid w:val="00EE5191"/>
    <w:rsid w:val="00EE5767"/>
    <w:rsid w:val="00EF051C"/>
    <w:rsid w:val="00EF31D8"/>
    <w:rsid w:val="00EF3518"/>
    <w:rsid w:val="00EF4AB8"/>
    <w:rsid w:val="00EF7334"/>
    <w:rsid w:val="00F02CB0"/>
    <w:rsid w:val="00F03A06"/>
    <w:rsid w:val="00F057DE"/>
    <w:rsid w:val="00F10940"/>
    <w:rsid w:val="00F15843"/>
    <w:rsid w:val="00F17C7C"/>
    <w:rsid w:val="00F20BCB"/>
    <w:rsid w:val="00F20E63"/>
    <w:rsid w:val="00F22452"/>
    <w:rsid w:val="00F227A4"/>
    <w:rsid w:val="00F23E87"/>
    <w:rsid w:val="00F2534B"/>
    <w:rsid w:val="00F27BF5"/>
    <w:rsid w:val="00F35778"/>
    <w:rsid w:val="00F414FC"/>
    <w:rsid w:val="00F425B4"/>
    <w:rsid w:val="00F426D4"/>
    <w:rsid w:val="00F43045"/>
    <w:rsid w:val="00F43F9A"/>
    <w:rsid w:val="00F457D7"/>
    <w:rsid w:val="00F46B2F"/>
    <w:rsid w:val="00F47BF3"/>
    <w:rsid w:val="00F5106A"/>
    <w:rsid w:val="00F5247D"/>
    <w:rsid w:val="00F530BF"/>
    <w:rsid w:val="00F57D20"/>
    <w:rsid w:val="00F60151"/>
    <w:rsid w:val="00F61154"/>
    <w:rsid w:val="00F61E7C"/>
    <w:rsid w:val="00F62832"/>
    <w:rsid w:val="00F640C3"/>
    <w:rsid w:val="00F6428B"/>
    <w:rsid w:val="00F67BA9"/>
    <w:rsid w:val="00F737A2"/>
    <w:rsid w:val="00F74731"/>
    <w:rsid w:val="00F75467"/>
    <w:rsid w:val="00F76A80"/>
    <w:rsid w:val="00F77B37"/>
    <w:rsid w:val="00F8143F"/>
    <w:rsid w:val="00F82231"/>
    <w:rsid w:val="00F844DF"/>
    <w:rsid w:val="00F8754F"/>
    <w:rsid w:val="00F90E0D"/>
    <w:rsid w:val="00F91160"/>
    <w:rsid w:val="00F91D22"/>
    <w:rsid w:val="00FA0122"/>
    <w:rsid w:val="00FA03D3"/>
    <w:rsid w:val="00FA226F"/>
    <w:rsid w:val="00FA525B"/>
    <w:rsid w:val="00FA5D9D"/>
    <w:rsid w:val="00FB02A0"/>
    <w:rsid w:val="00FB5106"/>
    <w:rsid w:val="00FC0E9D"/>
    <w:rsid w:val="00FC245E"/>
    <w:rsid w:val="00FC24BC"/>
    <w:rsid w:val="00FC3FF6"/>
    <w:rsid w:val="00FC5734"/>
    <w:rsid w:val="00FC6636"/>
    <w:rsid w:val="00FC715C"/>
    <w:rsid w:val="00FC79C7"/>
    <w:rsid w:val="00FD002C"/>
    <w:rsid w:val="00FD0303"/>
    <w:rsid w:val="00FD05DB"/>
    <w:rsid w:val="00FD11FF"/>
    <w:rsid w:val="00FD4529"/>
    <w:rsid w:val="00FE037A"/>
    <w:rsid w:val="00FE06D9"/>
    <w:rsid w:val="00FE3C02"/>
    <w:rsid w:val="00FE58FF"/>
    <w:rsid w:val="00FE5F58"/>
    <w:rsid w:val="00FE7DDE"/>
    <w:rsid w:val="00FF6B58"/>
    <w:rsid w:val="4FB30A11"/>
    <w:rsid w:val="54026A15"/>
  </w:rsids>
  <m:mathPr>
    <m:mathFont m:val="Cambria Math"/>
    <m:brkBin m:val="before"/>
    <m:brkBinSub m:val="--"/>
    <m:smallFrac m:val="0"/>
    <m:dispDef/>
    <m:lMargin m:val="0"/>
    <m:rMargin m:val="0"/>
    <m:defJc m:val="centerGroup"/>
    <m:wrapIndent m:val="1440"/>
    <m:intLim m:val="subSup"/>
    <m:naryLim m:val="undOvr"/>
  </m:mathPr>
  <w:themeFontLang w:val="is-I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1CB4E3"/>
  <w15:docId w15:val="{6180F38E-D0D0-420A-8D21-E348F1684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heme="minorBidi"/>
        <w:sz w:val="24"/>
        <w:szCs w:val="22"/>
        <w:lang w:val="is-IS" w:eastAsia="en-US" w:bidi="ar-SA"/>
      </w:rPr>
    </w:rPrDefault>
    <w:pPrDefault>
      <w:pPr>
        <w:spacing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7897"/>
    <w:pPr>
      <w:spacing w:after="240" w:line="276" w:lineRule="auto"/>
    </w:pPr>
  </w:style>
  <w:style w:type="paragraph" w:styleId="Heading1">
    <w:name w:val="heading 1"/>
    <w:basedOn w:val="Normal"/>
    <w:next w:val="Normal"/>
    <w:link w:val="Heading1Char"/>
    <w:uiPriority w:val="9"/>
    <w:qFormat/>
    <w:rsid w:val="009C29A2"/>
    <w:pPr>
      <w:keepNext/>
      <w:keepLines/>
      <w:spacing w:before="480"/>
      <w:outlineLvl w:val="0"/>
    </w:pPr>
    <w:rPr>
      <w:rFonts w:eastAsiaTheme="majorEastAsia" w:cstheme="majorBidi"/>
      <w:b/>
      <w:bCs/>
      <w:sz w:val="32"/>
      <w:szCs w:val="28"/>
    </w:rPr>
  </w:style>
  <w:style w:type="paragraph" w:styleId="Heading2">
    <w:name w:val="heading 2"/>
    <w:basedOn w:val="Normal"/>
    <w:next w:val="Normal"/>
    <w:link w:val="Heading2Char"/>
    <w:uiPriority w:val="9"/>
    <w:unhideWhenUsed/>
    <w:qFormat/>
    <w:rsid w:val="00C12C2D"/>
    <w:pPr>
      <w:keepNext/>
      <w:keepLines/>
      <w:spacing w:before="200"/>
      <w:outlineLvl w:val="1"/>
    </w:pPr>
    <w:rPr>
      <w:rFonts w:eastAsiaTheme="majorEastAsia" w:cstheme="majorBidi"/>
      <w:b/>
      <w:bCs/>
      <w:i/>
      <w:sz w:val="26"/>
      <w:szCs w:val="26"/>
    </w:rPr>
  </w:style>
  <w:style w:type="paragraph" w:styleId="Heading3">
    <w:name w:val="heading 3"/>
    <w:basedOn w:val="Normal"/>
    <w:next w:val="Normal"/>
    <w:link w:val="Heading3Char"/>
    <w:uiPriority w:val="9"/>
    <w:unhideWhenUsed/>
    <w:rsid w:val="00981D26"/>
    <w:pPr>
      <w:keepNext/>
      <w:keepLines/>
      <w:spacing w:before="20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C29A2"/>
    <w:rPr>
      <w:rFonts w:eastAsiaTheme="majorEastAsia" w:cstheme="majorBidi"/>
      <w:b/>
      <w:bCs/>
      <w:sz w:val="32"/>
      <w:szCs w:val="28"/>
    </w:rPr>
  </w:style>
  <w:style w:type="paragraph" w:styleId="Title">
    <w:name w:val="Title"/>
    <w:basedOn w:val="Normal"/>
    <w:next w:val="Normal"/>
    <w:link w:val="TitleChar"/>
    <w:uiPriority w:val="10"/>
    <w:qFormat/>
    <w:rsid w:val="0050355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0355D"/>
    <w:rPr>
      <w:rFonts w:asciiTheme="majorHAnsi" w:eastAsiaTheme="majorEastAsia" w:hAnsiTheme="majorHAnsi" w:cstheme="majorBidi"/>
      <w:color w:val="17365D" w:themeColor="text2" w:themeShade="BF"/>
      <w:spacing w:val="5"/>
      <w:kern w:val="28"/>
      <w:sz w:val="52"/>
      <w:szCs w:val="52"/>
    </w:rPr>
  </w:style>
  <w:style w:type="paragraph" w:styleId="NoSpacing">
    <w:name w:val="No Spacing"/>
    <w:link w:val="NoSpacingChar"/>
    <w:uiPriority w:val="1"/>
    <w:qFormat/>
    <w:rsid w:val="0050355D"/>
    <w:pPr>
      <w:spacing w:line="240" w:lineRule="auto"/>
    </w:pPr>
    <w:rPr>
      <w:rFonts w:eastAsiaTheme="minorEastAsia"/>
      <w:lang w:val="en-US" w:eastAsia="ja-JP"/>
    </w:rPr>
  </w:style>
  <w:style w:type="character" w:customStyle="1" w:styleId="NoSpacingChar">
    <w:name w:val="No Spacing Char"/>
    <w:basedOn w:val="DefaultParagraphFont"/>
    <w:link w:val="NoSpacing"/>
    <w:uiPriority w:val="1"/>
    <w:rsid w:val="0050355D"/>
    <w:rPr>
      <w:rFonts w:eastAsiaTheme="minorEastAsia"/>
      <w:lang w:val="en-US" w:eastAsia="ja-JP"/>
    </w:rPr>
  </w:style>
  <w:style w:type="character" w:styleId="CommentReference">
    <w:name w:val="annotation reference"/>
    <w:basedOn w:val="DefaultParagraphFont"/>
    <w:uiPriority w:val="99"/>
    <w:semiHidden/>
    <w:unhideWhenUsed/>
    <w:rsid w:val="00EA4837"/>
    <w:rPr>
      <w:sz w:val="16"/>
      <w:szCs w:val="16"/>
    </w:rPr>
  </w:style>
  <w:style w:type="paragraph" w:styleId="CommentText">
    <w:name w:val="annotation text"/>
    <w:basedOn w:val="Normal"/>
    <w:link w:val="CommentTextChar"/>
    <w:uiPriority w:val="99"/>
    <w:semiHidden/>
    <w:unhideWhenUsed/>
    <w:rsid w:val="00EA4837"/>
    <w:pPr>
      <w:spacing w:line="240" w:lineRule="auto"/>
    </w:pPr>
    <w:rPr>
      <w:sz w:val="20"/>
      <w:szCs w:val="20"/>
    </w:rPr>
  </w:style>
  <w:style w:type="character" w:customStyle="1" w:styleId="CommentTextChar">
    <w:name w:val="Comment Text Char"/>
    <w:basedOn w:val="DefaultParagraphFont"/>
    <w:link w:val="CommentText"/>
    <w:uiPriority w:val="99"/>
    <w:semiHidden/>
    <w:rsid w:val="00EA4837"/>
    <w:rPr>
      <w:sz w:val="20"/>
      <w:szCs w:val="20"/>
    </w:rPr>
  </w:style>
  <w:style w:type="paragraph" w:styleId="CommentSubject">
    <w:name w:val="annotation subject"/>
    <w:basedOn w:val="CommentText"/>
    <w:next w:val="CommentText"/>
    <w:link w:val="CommentSubjectChar"/>
    <w:uiPriority w:val="99"/>
    <w:semiHidden/>
    <w:unhideWhenUsed/>
    <w:rsid w:val="00EA4837"/>
    <w:rPr>
      <w:b/>
      <w:bCs/>
    </w:rPr>
  </w:style>
  <w:style w:type="character" w:customStyle="1" w:styleId="CommentSubjectChar">
    <w:name w:val="Comment Subject Char"/>
    <w:basedOn w:val="CommentTextChar"/>
    <w:link w:val="CommentSubject"/>
    <w:uiPriority w:val="99"/>
    <w:semiHidden/>
    <w:rsid w:val="00EA4837"/>
    <w:rPr>
      <w:b/>
      <w:bCs/>
      <w:sz w:val="20"/>
      <w:szCs w:val="20"/>
    </w:rPr>
  </w:style>
  <w:style w:type="paragraph" w:styleId="BalloonText">
    <w:name w:val="Balloon Text"/>
    <w:basedOn w:val="Normal"/>
    <w:link w:val="BalloonTextChar"/>
    <w:uiPriority w:val="99"/>
    <w:semiHidden/>
    <w:unhideWhenUsed/>
    <w:rsid w:val="00EA483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4837"/>
    <w:rPr>
      <w:rFonts w:ascii="Tahoma" w:hAnsi="Tahoma" w:cs="Tahoma"/>
      <w:sz w:val="16"/>
      <w:szCs w:val="16"/>
    </w:rPr>
  </w:style>
  <w:style w:type="table" w:styleId="TableGrid">
    <w:name w:val="Table Grid"/>
    <w:basedOn w:val="TableNormal"/>
    <w:uiPriority w:val="59"/>
    <w:rsid w:val="00DD419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ficommentbody">
    <w:name w:val="uficommentbody"/>
    <w:basedOn w:val="DefaultParagraphFont"/>
    <w:rsid w:val="00981D26"/>
  </w:style>
  <w:style w:type="character" w:customStyle="1" w:styleId="Heading2Char">
    <w:name w:val="Heading 2 Char"/>
    <w:basedOn w:val="DefaultParagraphFont"/>
    <w:link w:val="Heading2"/>
    <w:uiPriority w:val="9"/>
    <w:rsid w:val="00C12C2D"/>
    <w:rPr>
      <w:rFonts w:eastAsiaTheme="majorEastAsia" w:cstheme="majorBidi"/>
      <w:b/>
      <w:bCs/>
      <w:i/>
      <w:sz w:val="26"/>
      <w:szCs w:val="26"/>
    </w:rPr>
  </w:style>
  <w:style w:type="character" w:customStyle="1" w:styleId="Heading3Char">
    <w:name w:val="Heading 3 Char"/>
    <w:basedOn w:val="DefaultParagraphFont"/>
    <w:link w:val="Heading3"/>
    <w:uiPriority w:val="9"/>
    <w:rsid w:val="00981D26"/>
    <w:rPr>
      <w:rFonts w:eastAsiaTheme="majorEastAsia" w:cstheme="majorBidi"/>
      <w:b/>
      <w:bCs/>
    </w:rPr>
  </w:style>
  <w:style w:type="paragraph" w:styleId="TOC1">
    <w:name w:val="toc 1"/>
    <w:basedOn w:val="Normal"/>
    <w:next w:val="Normal"/>
    <w:autoRedefine/>
    <w:uiPriority w:val="39"/>
    <w:unhideWhenUsed/>
    <w:rsid w:val="00981D26"/>
    <w:pPr>
      <w:spacing w:before="120"/>
      <w:jc w:val="left"/>
    </w:pPr>
    <w:rPr>
      <w:rFonts w:asciiTheme="minorHAnsi" w:hAnsiTheme="minorHAnsi"/>
      <w:b/>
      <w:szCs w:val="24"/>
    </w:rPr>
  </w:style>
  <w:style w:type="character" w:styleId="Hyperlink">
    <w:name w:val="Hyperlink"/>
    <w:basedOn w:val="DefaultParagraphFont"/>
    <w:uiPriority w:val="99"/>
    <w:unhideWhenUsed/>
    <w:rsid w:val="00981D26"/>
    <w:rPr>
      <w:color w:val="0000FF" w:themeColor="hyperlink"/>
      <w:u w:val="single"/>
    </w:rPr>
  </w:style>
  <w:style w:type="paragraph" w:styleId="Header">
    <w:name w:val="header"/>
    <w:basedOn w:val="Normal"/>
    <w:link w:val="HeaderChar"/>
    <w:uiPriority w:val="99"/>
    <w:unhideWhenUsed/>
    <w:rsid w:val="008C7099"/>
    <w:pPr>
      <w:tabs>
        <w:tab w:val="center" w:pos="4536"/>
        <w:tab w:val="right" w:pos="9072"/>
      </w:tabs>
      <w:spacing w:line="240" w:lineRule="auto"/>
    </w:pPr>
  </w:style>
  <w:style w:type="character" w:customStyle="1" w:styleId="HeaderChar">
    <w:name w:val="Header Char"/>
    <w:basedOn w:val="DefaultParagraphFont"/>
    <w:link w:val="Header"/>
    <w:uiPriority w:val="99"/>
    <w:rsid w:val="008C7099"/>
  </w:style>
  <w:style w:type="paragraph" w:styleId="Footer">
    <w:name w:val="footer"/>
    <w:basedOn w:val="Normal"/>
    <w:link w:val="FooterChar"/>
    <w:uiPriority w:val="99"/>
    <w:unhideWhenUsed/>
    <w:rsid w:val="008C7099"/>
    <w:pPr>
      <w:tabs>
        <w:tab w:val="center" w:pos="4536"/>
        <w:tab w:val="right" w:pos="9072"/>
      </w:tabs>
      <w:spacing w:line="240" w:lineRule="auto"/>
    </w:pPr>
  </w:style>
  <w:style w:type="character" w:customStyle="1" w:styleId="FooterChar">
    <w:name w:val="Footer Char"/>
    <w:basedOn w:val="DefaultParagraphFont"/>
    <w:link w:val="Footer"/>
    <w:uiPriority w:val="99"/>
    <w:rsid w:val="008C7099"/>
  </w:style>
  <w:style w:type="character" w:customStyle="1" w:styleId="textexposedshow">
    <w:name w:val="text_exposed_show"/>
    <w:basedOn w:val="DefaultParagraphFont"/>
    <w:rsid w:val="00FC5734"/>
  </w:style>
  <w:style w:type="paragraph" w:styleId="FootnoteText">
    <w:name w:val="footnote text"/>
    <w:basedOn w:val="Normal"/>
    <w:link w:val="FootnoteTextChar"/>
    <w:uiPriority w:val="99"/>
    <w:unhideWhenUsed/>
    <w:rsid w:val="00073972"/>
    <w:pPr>
      <w:spacing w:line="240" w:lineRule="auto"/>
    </w:pPr>
    <w:rPr>
      <w:sz w:val="20"/>
      <w:szCs w:val="20"/>
    </w:rPr>
  </w:style>
  <w:style w:type="character" w:customStyle="1" w:styleId="FootnoteTextChar">
    <w:name w:val="Footnote Text Char"/>
    <w:basedOn w:val="DefaultParagraphFont"/>
    <w:link w:val="FootnoteText"/>
    <w:uiPriority w:val="99"/>
    <w:rsid w:val="00073972"/>
    <w:rPr>
      <w:sz w:val="20"/>
      <w:szCs w:val="20"/>
    </w:rPr>
  </w:style>
  <w:style w:type="character" w:styleId="FootnoteReference">
    <w:name w:val="footnote reference"/>
    <w:basedOn w:val="DefaultParagraphFont"/>
    <w:uiPriority w:val="99"/>
    <w:semiHidden/>
    <w:unhideWhenUsed/>
    <w:rsid w:val="00073972"/>
    <w:rPr>
      <w:vertAlign w:val="superscript"/>
    </w:rPr>
  </w:style>
  <w:style w:type="paragraph" w:styleId="Caption">
    <w:name w:val="caption"/>
    <w:basedOn w:val="Normal"/>
    <w:next w:val="Normal"/>
    <w:uiPriority w:val="35"/>
    <w:unhideWhenUsed/>
    <w:qFormat/>
    <w:rsid w:val="000917F1"/>
    <w:pPr>
      <w:spacing w:after="200" w:line="240" w:lineRule="auto"/>
    </w:pPr>
    <w:rPr>
      <w:b/>
      <w:bCs/>
      <w:color w:val="4F81BD" w:themeColor="accent1"/>
      <w:sz w:val="18"/>
      <w:szCs w:val="18"/>
    </w:rPr>
  </w:style>
  <w:style w:type="character" w:styleId="Emphasis">
    <w:name w:val="Emphasis"/>
    <w:basedOn w:val="DefaultParagraphFont"/>
    <w:uiPriority w:val="20"/>
    <w:qFormat/>
    <w:rsid w:val="00B70AA5"/>
    <w:rPr>
      <w:i/>
      <w:iCs/>
    </w:rPr>
  </w:style>
  <w:style w:type="character" w:customStyle="1" w:styleId="apple-converted-space">
    <w:name w:val="apple-converted-space"/>
    <w:basedOn w:val="DefaultParagraphFont"/>
    <w:rsid w:val="00B70AA5"/>
  </w:style>
  <w:style w:type="paragraph" w:styleId="Revision">
    <w:name w:val="Revision"/>
    <w:hidden/>
    <w:uiPriority w:val="99"/>
    <w:semiHidden/>
    <w:rsid w:val="00E963F7"/>
    <w:pPr>
      <w:spacing w:line="240" w:lineRule="auto"/>
      <w:jc w:val="left"/>
    </w:pPr>
  </w:style>
  <w:style w:type="paragraph" w:styleId="TOCHeading">
    <w:name w:val="TOC Heading"/>
    <w:basedOn w:val="Heading1"/>
    <w:next w:val="Normal"/>
    <w:uiPriority w:val="39"/>
    <w:unhideWhenUsed/>
    <w:qFormat/>
    <w:rsid w:val="00023D88"/>
    <w:pPr>
      <w:jc w:val="left"/>
      <w:outlineLvl w:val="9"/>
    </w:pPr>
    <w:rPr>
      <w:rFonts w:asciiTheme="majorHAnsi" w:hAnsiTheme="majorHAnsi"/>
      <w:color w:val="365F91" w:themeColor="accent1" w:themeShade="BF"/>
      <w:sz w:val="28"/>
      <w:lang w:val="en-US"/>
    </w:rPr>
  </w:style>
  <w:style w:type="paragraph" w:styleId="TOC2">
    <w:name w:val="toc 2"/>
    <w:basedOn w:val="Normal"/>
    <w:next w:val="Normal"/>
    <w:autoRedefine/>
    <w:uiPriority w:val="39"/>
    <w:unhideWhenUsed/>
    <w:rsid w:val="005970AE"/>
    <w:pPr>
      <w:tabs>
        <w:tab w:val="right" w:leader="dot" w:pos="9062"/>
      </w:tabs>
      <w:spacing w:line="240" w:lineRule="auto"/>
      <w:ind w:left="238"/>
      <w:jc w:val="left"/>
    </w:pPr>
    <w:rPr>
      <w:rFonts w:asciiTheme="minorHAnsi" w:hAnsiTheme="minorHAnsi"/>
      <w:b/>
      <w:sz w:val="22"/>
    </w:rPr>
  </w:style>
  <w:style w:type="paragraph" w:styleId="TOC3">
    <w:name w:val="toc 3"/>
    <w:basedOn w:val="Normal"/>
    <w:next w:val="Normal"/>
    <w:autoRedefine/>
    <w:uiPriority w:val="39"/>
    <w:unhideWhenUsed/>
    <w:rsid w:val="00023D88"/>
    <w:pPr>
      <w:ind w:left="480"/>
      <w:jc w:val="left"/>
    </w:pPr>
    <w:rPr>
      <w:rFonts w:asciiTheme="minorHAnsi" w:hAnsiTheme="minorHAnsi"/>
      <w:sz w:val="22"/>
    </w:rPr>
  </w:style>
  <w:style w:type="paragraph" w:styleId="TOC4">
    <w:name w:val="toc 4"/>
    <w:basedOn w:val="Normal"/>
    <w:next w:val="Normal"/>
    <w:autoRedefine/>
    <w:uiPriority w:val="39"/>
    <w:semiHidden/>
    <w:unhideWhenUsed/>
    <w:rsid w:val="00023D88"/>
    <w:pPr>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23D88"/>
    <w:pPr>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23D88"/>
    <w:pPr>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23D88"/>
    <w:pPr>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23D88"/>
    <w:pPr>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23D88"/>
    <w:pPr>
      <w:ind w:left="1920"/>
      <w:jc w:val="left"/>
    </w:pPr>
    <w:rPr>
      <w:rFonts w:asciiTheme="minorHAnsi" w:hAnsiTheme="minorHAnsi"/>
      <w:sz w:val="20"/>
      <w:szCs w:val="20"/>
    </w:rPr>
  </w:style>
  <w:style w:type="character" w:styleId="PageNumber">
    <w:name w:val="page number"/>
    <w:basedOn w:val="DefaultParagraphFont"/>
    <w:uiPriority w:val="99"/>
    <w:semiHidden/>
    <w:unhideWhenUsed/>
    <w:rsid w:val="00E03ED9"/>
  </w:style>
  <w:style w:type="table" w:styleId="GridTable2-Accent1">
    <w:name w:val="Grid Table 2 Accent 1"/>
    <w:basedOn w:val="TableNormal"/>
    <w:uiPriority w:val="47"/>
    <w:rsid w:val="00AD4879"/>
    <w:pPr>
      <w:spacing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
    <w:name w:val="List Table 1 Light"/>
    <w:basedOn w:val="TableNormal"/>
    <w:uiPriority w:val="46"/>
    <w:rsid w:val="00AD4879"/>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AD4879"/>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474543"/>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eGridLight">
    <w:name w:val="Grid Table Light"/>
    <w:basedOn w:val="TableNormal"/>
    <w:uiPriority w:val="40"/>
    <w:rsid w:val="0047454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FD0303"/>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D900CE"/>
    <w:pPr>
      <w:spacing w:line="240" w:lineRule="auto"/>
      <w:ind w:left="720"/>
      <w:contextualSpacing/>
      <w:jc w:val="left"/>
    </w:pPr>
    <w:rPr>
      <w:rFonts w:asciiTheme="minorHAnsi" w:hAnsiTheme="minorHAnsi"/>
      <w:szCs w:val="24"/>
      <w:lang w:val="en-GB"/>
    </w:rPr>
  </w:style>
  <w:style w:type="paragraph" w:styleId="Index1">
    <w:name w:val="index 1"/>
    <w:basedOn w:val="Normal"/>
    <w:next w:val="Normal"/>
    <w:autoRedefine/>
    <w:uiPriority w:val="99"/>
    <w:unhideWhenUsed/>
    <w:rsid w:val="00602DDE"/>
    <w:pPr>
      <w:ind w:left="240" w:hanging="240"/>
      <w:jc w:val="left"/>
    </w:pPr>
    <w:rPr>
      <w:rFonts w:asciiTheme="minorHAnsi" w:hAnsiTheme="minorHAnsi" w:cstheme="minorHAnsi"/>
      <w:sz w:val="18"/>
      <w:szCs w:val="18"/>
    </w:rPr>
  </w:style>
  <w:style w:type="paragraph" w:styleId="Index2">
    <w:name w:val="index 2"/>
    <w:basedOn w:val="Normal"/>
    <w:next w:val="Normal"/>
    <w:autoRedefine/>
    <w:uiPriority w:val="99"/>
    <w:unhideWhenUsed/>
    <w:rsid w:val="00602DDE"/>
    <w:pPr>
      <w:ind w:left="480" w:hanging="240"/>
      <w:jc w:val="left"/>
    </w:pPr>
    <w:rPr>
      <w:rFonts w:asciiTheme="minorHAnsi" w:hAnsiTheme="minorHAnsi" w:cstheme="minorHAnsi"/>
      <w:sz w:val="18"/>
      <w:szCs w:val="18"/>
    </w:rPr>
  </w:style>
  <w:style w:type="paragraph" w:styleId="Index3">
    <w:name w:val="index 3"/>
    <w:basedOn w:val="Normal"/>
    <w:next w:val="Normal"/>
    <w:autoRedefine/>
    <w:uiPriority w:val="99"/>
    <w:unhideWhenUsed/>
    <w:rsid w:val="00602DDE"/>
    <w:pPr>
      <w:ind w:left="720" w:hanging="240"/>
      <w:jc w:val="left"/>
    </w:pPr>
    <w:rPr>
      <w:rFonts w:asciiTheme="minorHAnsi" w:hAnsiTheme="minorHAnsi" w:cstheme="minorHAnsi"/>
      <w:sz w:val="18"/>
      <w:szCs w:val="18"/>
    </w:rPr>
  </w:style>
  <w:style w:type="paragraph" w:styleId="Index4">
    <w:name w:val="index 4"/>
    <w:basedOn w:val="Normal"/>
    <w:next w:val="Normal"/>
    <w:autoRedefine/>
    <w:uiPriority w:val="99"/>
    <w:unhideWhenUsed/>
    <w:rsid w:val="00602DDE"/>
    <w:pPr>
      <w:ind w:left="960" w:hanging="240"/>
      <w:jc w:val="left"/>
    </w:pPr>
    <w:rPr>
      <w:rFonts w:asciiTheme="minorHAnsi" w:hAnsiTheme="minorHAnsi" w:cstheme="minorHAnsi"/>
      <w:sz w:val="18"/>
      <w:szCs w:val="18"/>
    </w:rPr>
  </w:style>
  <w:style w:type="paragraph" w:styleId="Index5">
    <w:name w:val="index 5"/>
    <w:basedOn w:val="Normal"/>
    <w:next w:val="Normal"/>
    <w:autoRedefine/>
    <w:uiPriority w:val="99"/>
    <w:unhideWhenUsed/>
    <w:rsid w:val="00602DDE"/>
    <w:pPr>
      <w:ind w:left="1200" w:hanging="240"/>
      <w:jc w:val="left"/>
    </w:pPr>
    <w:rPr>
      <w:rFonts w:asciiTheme="minorHAnsi" w:hAnsiTheme="minorHAnsi" w:cstheme="minorHAnsi"/>
      <w:sz w:val="18"/>
      <w:szCs w:val="18"/>
    </w:rPr>
  </w:style>
  <w:style w:type="paragraph" w:styleId="Index6">
    <w:name w:val="index 6"/>
    <w:basedOn w:val="Normal"/>
    <w:next w:val="Normal"/>
    <w:autoRedefine/>
    <w:uiPriority w:val="99"/>
    <w:unhideWhenUsed/>
    <w:rsid w:val="00602DDE"/>
    <w:pPr>
      <w:ind w:left="1440" w:hanging="240"/>
      <w:jc w:val="left"/>
    </w:pPr>
    <w:rPr>
      <w:rFonts w:asciiTheme="minorHAnsi" w:hAnsiTheme="minorHAnsi" w:cstheme="minorHAnsi"/>
      <w:sz w:val="18"/>
      <w:szCs w:val="18"/>
    </w:rPr>
  </w:style>
  <w:style w:type="paragraph" w:styleId="Index7">
    <w:name w:val="index 7"/>
    <w:basedOn w:val="Normal"/>
    <w:next w:val="Normal"/>
    <w:autoRedefine/>
    <w:uiPriority w:val="99"/>
    <w:unhideWhenUsed/>
    <w:rsid w:val="00602DDE"/>
    <w:pPr>
      <w:ind w:left="1680" w:hanging="240"/>
      <w:jc w:val="left"/>
    </w:pPr>
    <w:rPr>
      <w:rFonts w:asciiTheme="minorHAnsi" w:hAnsiTheme="minorHAnsi" w:cstheme="minorHAnsi"/>
      <w:sz w:val="18"/>
      <w:szCs w:val="18"/>
    </w:rPr>
  </w:style>
  <w:style w:type="paragraph" w:styleId="Index8">
    <w:name w:val="index 8"/>
    <w:basedOn w:val="Normal"/>
    <w:next w:val="Normal"/>
    <w:autoRedefine/>
    <w:uiPriority w:val="99"/>
    <w:unhideWhenUsed/>
    <w:rsid w:val="00602DDE"/>
    <w:pPr>
      <w:ind w:left="1920" w:hanging="240"/>
      <w:jc w:val="left"/>
    </w:pPr>
    <w:rPr>
      <w:rFonts w:asciiTheme="minorHAnsi" w:hAnsiTheme="minorHAnsi" w:cstheme="minorHAnsi"/>
      <w:sz w:val="18"/>
      <w:szCs w:val="18"/>
    </w:rPr>
  </w:style>
  <w:style w:type="paragraph" w:styleId="Index9">
    <w:name w:val="index 9"/>
    <w:basedOn w:val="Normal"/>
    <w:next w:val="Normal"/>
    <w:autoRedefine/>
    <w:uiPriority w:val="99"/>
    <w:unhideWhenUsed/>
    <w:rsid w:val="00602DDE"/>
    <w:pPr>
      <w:ind w:left="2160" w:hanging="240"/>
      <w:jc w:val="left"/>
    </w:pPr>
    <w:rPr>
      <w:rFonts w:asciiTheme="minorHAnsi" w:hAnsiTheme="minorHAnsi" w:cstheme="minorHAnsi"/>
      <w:sz w:val="18"/>
      <w:szCs w:val="18"/>
    </w:rPr>
  </w:style>
  <w:style w:type="paragraph" w:styleId="IndexHeading">
    <w:name w:val="index heading"/>
    <w:basedOn w:val="Normal"/>
    <w:next w:val="Index1"/>
    <w:uiPriority w:val="99"/>
    <w:unhideWhenUsed/>
    <w:rsid w:val="00602DDE"/>
    <w:pPr>
      <w:spacing w:before="240" w:after="120"/>
      <w:jc w:val="center"/>
    </w:pPr>
    <w:rPr>
      <w:rFonts w:asciiTheme="minorHAnsi" w:hAnsiTheme="minorHAnsi" w:cstheme="minorHAnsi"/>
      <w:b/>
      <w:bCs/>
      <w:sz w:val="26"/>
      <w:szCs w:val="26"/>
    </w:rPr>
  </w:style>
  <w:style w:type="paragraph" w:styleId="NormalWeb">
    <w:name w:val="Normal (Web)"/>
    <w:basedOn w:val="Normal"/>
    <w:uiPriority w:val="99"/>
    <w:unhideWhenUsed/>
    <w:rsid w:val="008D0D64"/>
    <w:rPr>
      <w:rFonts w:ascii="Times New Roman" w:hAnsi="Times New Roman" w:cs="Times New Roman"/>
      <w:szCs w:val="24"/>
    </w:rPr>
  </w:style>
  <w:style w:type="paragraph" w:customStyle="1" w:styleId="paragraph">
    <w:name w:val="paragraph"/>
    <w:basedOn w:val="Normal"/>
    <w:rsid w:val="00EE34DD"/>
    <w:pPr>
      <w:spacing w:before="100" w:beforeAutospacing="1" w:after="100" w:afterAutospacing="1" w:line="240" w:lineRule="auto"/>
      <w:jc w:val="left"/>
    </w:pPr>
    <w:rPr>
      <w:rFonts w:ascii="Times New Roman" w:eastAsia="Times New Roman" w:hAnsi="Times New Roman" w:cs="Times New Roman"/>
      <w:szCs w:val="24"/>
      <w:lang w:eastAsia="is-IS"/>
    </w:rPr>
  </w:style>
  <w:style w:type="character" w:customStyle="1" w:styleId="normaltextrun">
    <w:name w:val="normaltextrun"/>
    <w:basedOn w:val="DefaultParagraphFont"/>
    <w:rsid w:val="00EE34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843338">
      <w:bodyDiv w:val="1"/>
      <w:marLeft w:val="0"/>
      <w:marRight w:val="0"/>
      <w:marTop w:val="0"/>
      <w:marBottom w:val="0"/>
      <w:divBdr>
        <w:top w:val="none" w:sz="0" w:space="0" w:color="auto"/>
        <w:left w:val="none" w:sz="0" w:space="0" w:color="auto"/>
        <w:bottom w:val="none" w:sz="0" w:space="0" w:color="auto"/>
        <w:right w:val="none" w:sz="0" w:space="0" w:color="auto"/>
      </w:divBdr>
    </w:div>
    <w:div w:id="146869770">
      <w:bodyDiv w:val="1"/>
      <w:marLeft w:val="0"/>
      <w:marRight w:val="0"/>
      <w:marTop w:val="0"/>
      <w:marBottom w:val="0"/>
      <w:divBdr>
        <w:top w:val="none" w:sz="0" w:space="0" w:color="auto"/>
        <w:left w:val="none" w:sz="0" w:space="0" w:color="auto"/>
        <w:bottom w:val="none" w:sz="0" w:space="0" w:color="auto"/>
        <w:right w:val="none" w:sz="0" w:space="0" w:color="auto"/>
      </w:divBdr>
    </w:div>
    <w:div w:id="172845235">
      <w:bodyDiv w:val="1"/>
      <w:marLeft w:val="0"/>
      <w:marRight w:val="0"/>
      <w:marTop w:val="0"/>
      <w:marBottom w:val="0"/>
      <w:divBdr>
        <w:top w:val="none" w:sz="0" w:space="0" w:color="auto"/>
        <w:left w:val="none" w:sz="0" w:space="0" w:color="auto"/>
        <w:bottom w:val="none" w:sz="0" w:space="0" w:color="auto"/>
        <w:right w:val="none" w:sz="0" w:space="0" w:color="auto"/>
      </w:divBdr>
    </w:div>
    <w:div w:id="213586071">
      <w:bodyDiv w:val="1"/>
      <w:marLeft w:val="0"/>
      <w:marRight w:val="0"/>
      <w:marTop w:val="0"/>
      <w:marBottom w:val="0"/>
      <w:divBdr>
        <w:top w:val="none" w:sz="0" w:space="0" w:color="auto"/>
        <w:left w:val="none" w:sz="0" w:space="0" w:color="auto"/>
        <w:bottom w:val="none" w:sz="0" w:space="0" w:color="auto"/>
        <w:right w:val="none" w:sz="0" w:space="0" w:color="auto"/>
      </w:divBdr>
    </w:div>
    <w:div w:id="254022381">
      <w:bodyDiv w:val="1"/>
      <w:marLeft w:val="0"/>
      <w:marRight w:val="0"/>
      <w:marTop w:val="0"/>
      <w:marBottom w:val="0"/>
      <w:divBdr>
        <w:top w:val="none" w:sz="0" w:space="0" w:color="auto"/>
        <w:left w:val="none" w:sz="0" w:space="0" w:color="auto"/>
        <w:bottom w:val="none" w:sz="0" w:space="0" w:color="auto"/>
        <w:right w:val="none" w:sz="0" w:space="0" w:color="auto"/>
      </w:divBdr>
    </w:div>
    <w:div w:id="287666714">
      <w:bodyDiv w:val="1"/>
      <w:marLeft w:val="0"/>
      <w:marRight w:val="0"/>
      <w:marTop w:val="0"/>
      <w:marBottom w:val="0"/>
      <w:divBdr>
        <w:top w:val="none" w:sz="0" w:space="0" w:color="auto"/>
        <w:left w:val="none" w:sz="0" w:space="0" w:color="auto"/>
        <w:bottom w:val="none" w:sz="0" w:space="0" w:color="auto"/>
        <w:right w:val="none" w:sz="0" w:space="0" w:color="auto"/>
      </w:divBdr>
    </w:div>
    <w:div w:id="287930135">
      <w:bodyDiv w:val="1"/>
      <w:marLeft w:val="0"/>
      <w:marRight w:val="0"/>
      <w:marTop w:val="0"/>
      <w:marBottom w:val="0"/>
      <w:divBdr>
        <w:top w:val="none" w:sz="0" w:space="0" w:color="auto"/>
        <w:left w:val="none" w:sz="0" w:space="0" w:color="auto"/>
        <w:bottom w:val="none" w:sz="0" w:space="0" w:color="auto"/>
        <w:right w:val="none" w:sz="0" w:space="0" w:color="auto"/>
      </w:divBdr>
    </w:div>
    <w:div w:id="312029931">
      <w:bodyDiv w:val="1"/>
      <w:marLeft w:val="0"/>
      <w:marRight w:val="0"/>
      <w:marTop w:val="0"/>
      <w:marBottom w:val="0"/>
      <w:divBdr>
        <w:top w:val="none" w:sz="0" w:space="0" w:color="auto"/>
        <w:left w:val="none" w:sz="0" w:space="0" w:color="auto"/>
        <w:bottom w:val="none" w:sz="0" w:space="0" w:color="auto"/>
        <w:right w:val="none" w:sz="0" w:space="0" w:color="auto"/>
      </w:divBdr>
    </w:div>
    <w:div w:id="315693706">
      <w:bodyDiv w:val="1"/>
      <w:marLeft w:val="0"/>
      <w:marRight w:val="0"/>
      <w:marTop w:val="0"/>
      <w:marBottom w:val="0"/>
      <w:divBdr>
        <w:top w:val="none" w:sz="0" w:space="0" w:color="auto"/>
        <w:left w:val="none" w:sz="0" w:space="0" w:color="auto"/>
        <w:bottom w:val="none" w:sz="0" w:space="0" w:color="auto"/>
        <w:right w:val="none" w:sz="0" w:space="0" w:color="auto"/>
      </w:divBdr>
    </w:div>
    <w:div w:id="412895384">
      <w:bodyDiv w:val="1"/>
      <w:marLeft w:val="0"/>
      <w:marRight w:val="0"/>
      <w:marTop w:val="0"/>
      <w:marBottom w:val="0"/>
      <w:divBdr>
        <w:top w:val="none" w:sz="0" w:space="0" w:color="auto"/>
        <w:left w:val="none" w:sz="0" w:space="0" w:color="auto"/>
        <w:bottom w:val="none" w:sz="0" w:space="0" w:color="auto"/>
        <w:right w:val="none" w:sz="0" w:space="0" w:color="auto"/>
      </w:divBdr>
      <w:divsChild>
        <w:div w:id="258607706">
          <w:marLeft w:val="0"/>
          <w:marRight w:val="0"/>
          <w:marTop w:val="0"/>
          <w:marBottom w:val="0"/>
          <w:divBdr>
            <w:top w:val="none" w:sz="0" w:space="0" w:color="auto"/>
            <w:left w:val="none" w:sz="0" w:space="0" w:color="auto"/>
            <w:bottom w:val="none" w:sz="0" w:space="0" w:color="auto"/>
            <w:right w:val="none" w:sz="0" w:space="0" w:color="auto"/>
          </w:divBdr>
          <w:divsChild>
            <w:div w:id="10686355">
              <w:marLeft w:val="0"/>
              <w:marRight w:val="0"/>
              <w:marTop w:val="0"/>
              <w:marBottom w:val="0"/>
              <w:divBdr>
                <w:top w:val="none" w:sz="0" w:space="0" w:color="auto"/>
                <w:left w:val="none" w:sz="0" w:space="0" w:color="auto"/>
                <w:bottom w:val="none" w:sz="0" w:space="0" w:color="auto"/>
                <w:right w:val="none" w:sz="0" w:space="0" w:color="auto"/>
              </w:divBdr>
              <w:divsChild>
                <w:div w:id="980765478">
                  <w:marLeft w:val="0"/>
                  <w:marRight w:val="0"/>
                  <w:marTop w:val="0"/>
                  <w:marBottom w:val="0"/>
                  <w:divBdr>
                    <w:top w:val="none" w:sz="0" w:space="0" w:color="auto"/>
                    <w:left w:val="none" w:sz="0" w:space="0" w:color="auto"/>
                    <w:bottom w:val="none" w:sz="0" w:space="0" w:color="auto"/>
                    <w:right w:val="none" w:sz="0" w:space="0" w:color="auto"/>
                  </w:divBdr>
                  <w:divsChild>
                    <w:div w:id="1944803321">
                      <w:marLeft w:val="0"/>
                      <w:marRight w:val="0"/>
                      <w:marTop w:val="0"/>
                      <w:marBottom w:val="0"/>
                      <w:divBdr>
                        <w:top w:val="none" w:sz="0" w:space="0" w:color="auto"/>
                        <w:left w:val="none" w:sz="0" w:space="0" w:color="auto"/>
                        <w:bottom w:val="none" w:sz="0" w:space="0" w:color="auto"/>
                        <w:right w:val="none" w:sz="0" w:space="0" w:color="auto"/>
                      </w:divBdr>
                      <w:divsChild>
                        <w:div w:id="2126919276">
                          <w:marLeft w:val="0"/>
                          <w:marRight w:val="0"/>
                          <w:marTop w:val="0"/>
                          <w:marBottom w:val="0"/>
                          <w:divBdr>
                            <w:top w:val="none" w:sz="0" w:space="0" w:color="auto"/>
                            <w:left w:val="none" w:sz="0" w:space="0" w:color="auto"/>
                            <w:bottom w:val="none" w:sz="0" w:space="0" w:color="auto"/>
                            <w:right w:val="none" w:sz="0" w:space="0" w:color="auto"/>
                          </w:divBdr>
                          <w:divsChild>
                            <w:div w:id="174199726">
                              <w:marLeft w:val="180"/>
                              <w:marRight w:val="180"/>
                              <w:marTop w:val="0"/>
                              <w:marBottom w:val="0"/>
                              <w:divBdr>
                                <w:top w:val="none" w:sz="0" w:space="0" w:color="auto"/>
                                <w:left w:val="none" w:sz="0" w:space="0" w:color="auto"/>
                                <w:bottom w:val="none" w:sz="0" w:space="0" w:color="auto"/>
                                <w:right w:val="none" w:sz="0" w:space="0" w:color="auto"/>
                              </w:divBdr>
                              <w:divsChild>
                                <w:div w:id="2075467331">
                                  <w:marLeft w:val="-30"/>
                                  <w:marRight w:val="-30"/>
                                  <w:marTop w:val="0"/>
                                  <w:marBottom w:val="0"/>
                                  <w:divBdr>
                                    <w:top w:val="none" w:sz="0" w:space="0" w:color="auto"/>
                                    <w:left w:val="none" w:sz="0" w:space="0" w:color="auto"/>
                                    <w:bottom w:val="none" w:sz="0" w:space="0" w:color="auto"/>
                                    <w:right w:val="none" w:sz="0" w:space="0" w:color="auto"/>
                                  </w:divBdr>
                                  <w:divsChild>
                                    <w:div w:id="627663982">
                                      <w:marLeft w:val="0"/>
                                      <w:marRight w:val="0"/>
                                      <w:marTop w:val="0"/>
                                      <w:marBottom w:val="0"/>
                                      <w:divBdr>
                                        <w:top w:val="none" w:sz="0" w:space="0" w:color="auto"/>
                                        <w:left w:val="none" w:sz="0" w:space="0" w:color="auto"/>
                                        <w:bottom w:val="none" w:sz="0" w:space="0" w:color="auto"/>
                                        <w:right w:val="none" w:sz="0" w:space="0" w:color="auto"/>
                                      </w:divBdr>
                                      <w:divsChild>
                                        <w:div w:id="448356603">
                                          <w:marLeft w:val="0"/>
                                          <w:marRight w:val="0"/>
                                          <w:marTop w:val="0"/>
                                          <w:marBottom w:val="0"/>
                                          <w:divBdr>
                                            <w:top w:val="single" w:sz="2" w:space="0" w:color="auto"/>
                                            <w:left w:val="single" w:sz="2" w:space="0" w:color="auto"/>
                                            <w:bottom w:val="single" w:sz="2" w:space="0" w:color="auto"/>
                                            <w:right w:val="single" w:sz="2" w:space="0" w:color="auto"/>
                                          </w:divBdr>
                                          <w:divsChild>
                                            <w:div w:id="826283444">
                                              <w:marLeft w:val="-60"/>
                                              <w:marRight w:val="-60"/>
                                              <w:marTop w:val="0"/>
                                              <w:marBottom w:val="0"/>
                                              <w:divBdr>
                                                <w:top w:val="none" w:sz="0" w:space="0" w:color="auto"/>
                                                <w:left w:val="none" w:sz="0" w:space="0" w:color="auto"/>
                                                <w:bottom w:val="none" w:sz="0" w:space="0" w:color="auto"/>
                                                <w:right w:val="none" w:sz="0" w:space="0" w:color="auto"/>
                                              </w:divBdr>
                                              <w:divsChild>
                                                <w:div w:id="193894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406310">
                                      <w:marLeft w:val="0"/>
                                      <w:marRight w:val="0"/>
                                      <w:marTop w:val="0"/>
                                      <w:marBottom w:val="0"/>
                                      <w:divBdr>
                                        <w:top w:val="none" w:sz="0" w:space="0" w:color="auto"/>
                                        <w:left w:val="none" w:sz="0" w:space="0" w:color="auto"/>
                                        <w:bottom w:val="none" w:sz="0" w:space="0" w:color="auto"/>
                                        <w:right w:val="none" w:sz="0" w:space="0" w:color="auto"/>
                                      </w:divBdr>
                                      <w:divsChild>
                                        <w:div w:id="2084182169">
                                          <w:marLeft w:val="0"/>
                                          <w:marRight w:val="0"/>
                                          <w:marTop w:val="0"/>
                                          <w:marBottom w:val="0"/>
                                          <w:divBdr>
                                            <w:top w:val="single" w:sz="2" w:space="0" w:color="auto"/>
                                            <w:left w:val="single" w:sz="2" w:space="0" w:color="auto"/>
                                            <w:bottom w:val="single" w:sz="2" w:space="0" w:color="auto"/>
                                            <w:right w:val="single" w:sz="2" w:space="0" w:color="auto"/>
                                          </w:divBdr>
                                          <w:divsChild>
                                            <w:div w:id="2134905590">
                                              <w:marLeft w:val="-60"/>
                                              <w:marRight w:val="-60"/>
                                              <w:marTop w:val="0"/>
                                              <w:marBottom w:val="0"/>
                                              <w:divBdr>
                                                <w:top w:val="none" w:sz="0" w:space="0" w:color="auto"/>
                                                <w:left w:val="none" w:sz="0" w:space="0" w:color="auto"/>
                                                <w:bottom w:val="none" w:sz="0" w:space="0" w:color="auto"/>
                                                <w:right w:val="none" w:sz="0" w:space="0" w:color="auto"/>
                                              </w:divBdr>
                                              <w:divsChild>
                                                <w:div w:id="194808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055571">
                                      <w:marLeft w:val="0"/>
                                      <w:marRight w:val="0"/>
                                      <w:marTop w:val="0"/>
                                      <w:marBottom w:val="0"/>
                                      <w:divBdr>
                                        <w:top w:val="none" w:sz="0" w:space="0" w:color="auto"/>
                                        <w:left w:val="none" w:sz="0" w:space="0" w:color="auto"/>
                                        <w:bottom w:val="none" w:sz="0" w:space="0" w:color="auto"/>
                                        <w:right w:val="none" w:sz="0" w:space="0" w:color="auto"/>
                                      </w:divBdr>
                                      <w:divsChild>
                                        <w:div w:id="432626830">
                                          <w:marLeft w:val="0"/>
                                          <w:marRight w:val="0"/>
                                          <w:marTop w:val="0"/>
                                          <w:marBottom w:val="0"/>
                                          <w:divBdr>
                                            <w:top w:val="single" w:sz="2" w:space="0" w:color="auto"/>
                                            <w:left w:val="single" w:sz="2" w:space="0" w:color="auto"/>
                                            <w:bottom w:val="single" w:sz="2" w:space="0" w:color="auto"/>
                                            <w:right w:val="single" w:sz="2" w:space="0" w:color="auto"/>
                                          </w:divBdr>
                                          <w:divsChild>
                                            <w:div w:id="1355614736">
                                              <w:marLeft w:val="-60"/>
                                              <w:marRight w:val="-60"/>
                                              <w:marTop w:val="0"/>
                                              <w:marBottom w:val="0"/>
                                              <w:divBdr>
                                                <w:top w:val="none" w:sz="0" w:space="0" w:color="auto"/>
                                                <w:left w:val="none" w:sz="0" w:space="0" w:color="auto"/>
                                                <w:bottom w:val="none" w:sz="0" w:space="0" w:color="auto"/>
                                                <w:right w:val="none" w:sz="0" w:space="0" w:color="auto"/>
                                              </w:divBdr>
                                              <w:divsChild>
                                                <w:div w:id="114087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8035623">
                              <w:marLeft w:val="0"/>
                              <w:marRight w:val="0"/>
                              <w:marTop w:val="0"/>
                              <w:marBottom w:val="0"/>
                              <w:divBdr>
                                <w:top w:val="none" w:sz="0" w:space="0" w:color="auto"/>
                                <w:left w:val="none" w:sz="0" w:space="0" w:color="auto"/>
                                <w:bottom w:val="none" w:sz="0" w:space="0" w:color="auto"/>
                                <w:right w:val="none" w:sz="0" w:space="0" w:color="auto"/>
                              </w:divBdr>
                              <w:divsChild>
                                <w:div w:id="355278717">
                                  <w:marLeft w:val="240"/>
                                  <w:marRight w:val="240"/>
                                  <w:marTop w:val="0"/>
                                  <w:marBottom w:val="0"/>
                                  <w:divBdr>
                                    <w:top w:val="none" w:sz="0" w:space="0" w:color="auto"/>
                                    <w:left w:val="none" w:sz="0" w:space="0" w:color="auto"/>
                                    <w:bottom w:val="none" w:sz="0" w:space="0" w:color="auto"/>
                                    <w:right w:val="none" w:sz="0" w:space="0" w:color="auto"/>
                                  </w:divBdr>
                                  <w:divsChild>
                                    <w:div w:id="14162009">
                                      <w:marLeft w:val="0"/>
                                      <w:marRight w:val="0"/>
                                      <w:marTop w:val="0"/>
                                      <w:marBottom w:val="0"/>
                                      <w:divBdr>
                                        <w:top w:val="none" w:sz="0" w:space="0" w:color="auto"/>
                                        <w:left w:val="none" w:sz="0" w:space="0" w:color="auto"/>
                                        <w:bottom w:val="none" w:sz="0" w:space="0" w:color="auto"/>
                                        <w:right w:val="none" w:sz="0" w:space="0" w:color="auto"/>
                                      </w:divBdr>
                                      <w:divsChild>
                                        <w:div w:id="266886427">
                                          <w:marLeft w:val="105"/>
                                          <w:marRight w:val="0"/>
                                          <w:marTop w:val="0"/>
                                          <w:marBottom w:val="0"/>
                                          <w:divBdr>
                                            <w:top w:val="none" w:sz="0" w:space="0" w:color="auto"/>
                                            <w:left w:val="none" w:sz="0" w:space="0" w:color="auto"/>
                                            <w:bottom w:val="none" w:sz="0" w:space="0" w:color="auto"/>
                                            <w:right w:val="none" w:sz="0" w:space="0" w:color="auto"/>
                                          </w:divBdr>
                                          <w:divsChild>
                                            <w:div w:id="429660375">
                                              <w:marLeft w:val="0"/>
                                              <w:marRight w:val="0"/>
                                              <w:marTop w:val="0"/>
                                              <w:marBottom w:val="0"/>
                                              <w:divBdr>
                                                <w:top w:val="none" w:sz="0" w:space="0" w:color="auto"/>
                                                <w:left w:val="none" w:sz="0" w:space="0" w:color="auto"/>
                                                <w:bottom w:val="none" w:sz="0" w:space="0" w:color="auto"/>
                                                <w:right w:val="none" w:sz="0" w:space="0" w:color="auto"/>
                                              </w:divBdr>
                                            </w:div>
                                          </w:divsChild>
                                        </w:div>
                                        <w:div w:id="1440755509">
                                          <w:marLeft w:val="105"/>
                                          <w:marRight w:val="0"/>
                                          <w:marTop w:val="0"/>
                                          <w:marBottom w:val="0"/>
                                          <w:divBdr>
                                            <w:top w:val="none" w:sz="0" w:space="0" w:color="auto"/>
                                            <w:left w:val="none" w:sz="0" w:space="0" w:color="auto"/>
                                            <w:bottom w:val="none" w:sz="0" w:space="0" w:color="auto"/>
                                            <w:right w:val="none" w:sz="0" w:space="0" w:color="auto"/>
                                          </w:divBdr>
                                          <w:divsChild>
                                            <w:div w:id="177335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511325">
                                      <w:marLeft w:val="0"/>
                                      <w:marRight w:val="0"/>
                                      <w:marTop w:val="0"/>
                                      <w:marBottom w:val="0"/>
                                      <w:divBdr>
                                        <w:top w:val="none" w:sz="0" w:space="0" w:color="auto"/>
                                        <w:left w:val="none" w:sz="0" w:space="0" w:color="auto"/>
                                        <w:bottom w:val="none" w:sz="0" w:space="0" w:color="auto"/>
                                        <w:right w:val="none" w:sz="0" w:space="0" w:color="auto"/>
                                      </w:divBdr>
                                      <w:divsChild>
                                        <w:div w:id="454568807">
                                          <w:marLeft w:val="0"/>
                                          <w:marRight w:val="0"/>
                                          <w:marTop w:val="0"/>
                                          <w:marBottom w:val="0"/>
                                          <w:divBdr>
                                            <w:top w:val="none" w:sz="0" w:space="0" w:color="auto"/>
                                            <w:left w:val="none" w:sz="0" w:space="0" w:color="auto"/>
                                            <w:bottom w:val="none" w:sz="0" w:space="0" w:color="auto"/>
                                            <w:right w:val="none" w:sz="0" w:space="0" w:color="auto"/>
                                          </w:divBdr>
                                          <w:divsChild>
                                            <w:div w:id="612977933">
                                              <w:marLeft w:val="0"/>
                                              <w:marRight w:val="0"/>
                                              <w:marTop w:val="0"/>
                                              <w:marBottom w:val="0"/>
                                              <w:divBdr>
                                                <w:top w:val="none" w:sz="0" w:space="0" w:color="auto"/>
                                                <w:left w:val="none" w:sz="0" w:space="0" w:color="auto"/>
                                                <w:bottom w:val="none" w:sz="0" w:space="0" w:color="auto"/>
                                                <w:right w:val="none" w:sz="0" w:space="0" w:color="auto"/>
                                              </w:divBdr>
                                            </w:div>
                                          </w:divsChild>
                                        </w:div>
                                        <w:div w:id="572356709">
                                          <w:marLeft w:val="0"/>
                                          <w:marRight w:val="0"/>
                                          <w:marTop w:val="0"/>
                                          <w:marBottom w:val="0"/>
                                          <w:divBdr>
                                            <w:top w:val="none" w:sz="0" w:space="0" w:color="auto"/>
                                            <w:left w:val="none" w:sz="0" w:space="0" w:color="auto"/>
                                            <w:bottom w:val="none" w:sz="0" w:space="0" w:color="auto"/>
                                            <w:right w:val="none" w:sz="0" w:space="0" w:color="auto"/>
                                          </w:divBdr>
                                        </w:div>
                                        <w:div w:id="184165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8288890">
          <w:marLeft w:val="0"/>
          <w:marRight w:val="0"/>
          <w:marTop w:val="0"/>
          <w:marBottom w:val="0"/>
          <w:divBdr>
            <w:top w:val="none" w:sz="0" w:space="0" w:color="auto"/>
            <w:left w:val="none" w:sz="0" w:space="0" w:color="auto"/>
            <w:bottom w:val="none" w:sz="0" w:space="0" w:color="auto"/>
            <w:right w:val="none" w:sz="0" w:space="0" w:color="auto"/>
          </w:divBdr>
          <w:divsChild>
            <w:div w:id="1083062967">
              <w:marLeft w:val="0"/>
              <w:marRight w:val="0"/>
              <w:marTop w:val="0"/>
              <w:marBottom w:val="0"/>
              <w:divBdr>
                <w:top w:val="none" w:sz="0" w:space="0" w:color="auto"/>
                <w:left w:val="none" w:sz="0" w:space="0" w:color="auto"/>
                <w:bottom w:val="none" w:sz="0" w:space="0" w:color="auto"/>
                <w:right w:val="none" w:sz="0" w:space="0" w:color="auto"/>
              </w:divBdr>
              <w:divsChild>
                <w:div w:id="1200585925">
                  <w:marLeft w:val="0"/>
                  <w:marRight w:val="0"/>
                  <w:marTop w:val="0"/>
                  <w:marBottom w:val="0"/>
                  <w:divBdr>
                    <w:top w:val="none" w:sz="0" w:space="0" w:color="auto"/>
                    <w:left w:val="none" w:sz="0" w:space="0" w:color="auto"/>
                    <w:bottom w:val="none" w:sz="0" w:space="0" w:color="auto"/>
                    <w:right w:val="none" w:sz="0" w:space="0" w:color="auto"/>
                  </w:divBdr>
                  <w:divsChild>
                    <w:div w:id="1326856465">
                      <w:marLeft w:val="0"/>
                      <w:marRight w:val="0"/>
                      <w:marTop w:val="0"/>
                      <w:marBottom w:val="0"/>
                      <w:divBdr>
                        <w:top w:val="none" w:sz="0" w:space="0" w:color="auto"/>
                        <w:left w:val="none" w:sz="0" w:space="0" w:color="auto"/>
                        <w:bottom w:val="none" w:sz="0" w:space="0" w:color="auto"/>
                        <w:right w:val="none" w:sz="0" w:space="0" w:color="auto"/>
                      </w:divBdr>
                      <w:divsChild>
                        <w:div w:id="2013339712">
                          <w:marLeft w:val="0"/>
                          <w:marRight w:val="0"/>
                          <w:marTop w:val="75"/>
                          <w:marBottom w:val="75"/>
                          <w:divBdr>
                            <w:top w:val="none" w:sz="0" w:space="0" w:color="auto"/>
                            <w:left w:val="none" w:sz="0" w:space="0" w:color="auto"/>
                            <w:bottom w:val="none" w:sz="0" w:space="0" w:color="auto"/>
                            <w:right w:val="none" w:sz="0" w:space="0" w:color="auto"/>
                          </w:divBdr>
                          <w:divsChild>
                            <w:div w:id="6644700">
                              <w:marLeft w:val="0"/>
                              <w:marRight w:val="0"/>
                              <w:marTop w:val="0"/>
                              <w:marBottom w:val="0"/>
                              <w:divBdr>
                                <w:top w:val="none" w:sz="0" w:space="0" w:color="auto"/>
                                <w:left w:val="none" w:sz="0" w:space="0" w:color="auto"/>
                                <w:bottom w:val="none" w:sz="0" w:space="0" w:color="auto"/>
                                <w:right w:val="none" w:sz="0" w:space="0" w:color="auto"/>
                              </w:divBdr>
                              <w:divsChild>
                                <w:div w:id="1368336644">
                                  <w:marLeft w:val="0"/>
                                  <w:marRight w:val="0"/>
                                  <w:marTop w:val="0"/>
                                  <w:marBottom w:val="0"/>
                                  <w:divBdr>
                                    <w:top w:val="none" w:sz="0" w:space="0" w:color="auto"/>
                                    <w:left w:val="none" w:sz="0" w:space="0" w:color="auto"/>
                                    <w:bottom w:val="none" w:sz="0" w:space="0" w:color="auto"/>
                                    <w:right w:val="none" w:sz="0" w:space="0" w:color="auto"/>
                                  </w:divBdr>
                                </w:div>
                              </w:divsChild>
                            </w:div>
                            <w:div w:id="551891091">
                              <w:marLeft w:val="0"/>
                              <w:marRight w:val="0"/>
                              <w:marTop w:val="120"/>
                              <w:marBottom w:val="0"/>
                              <w:divBdr>
                                <w:top w:val="none" w:sz="0" w:space="0" w:color="auto"/>
                                <w:left w:val="none" w:sz="0" w:space="0" w:color="auto"/>
                                <w:bottom w:val="none" w:sz="0" w:space="0" w:color="auto"/>
                                <w:right w:val="none" w:sz="0" w:space="0" w:color="auto"/>
                              </w:divBdr>
                              <w:divsChild>
                                <w:div w:id="148525262">
                                  <w:marLeft w:val="0"/>
                                  <w:marRight w:val="0"/>
                                  <w:marTop w:val="0"/>
                                  <w:marBottom w:val="0"/>
                                  <w:divBdr>
                                    <w:top w:val="none" w:sz="0" w:space="0" w:color="auto"/>
                                    <w:left w:val="none" w:sz="0" w:space="0" w:color="auto"/>
                                    <w:bottom w:val="none" w:sz="0" w:space="0" w:color="auto"/>
                                    <w:right w:val="none" w:sz="0" w:space="0" w:color="auto"/>
                                  </w:divBdr>
                                </w:div>
                              </w:divsChild>
                            </w:div>
                            <w:div w:id="871383858">
                              <w:marLeft w:val="0"/>
                              <w:marRight w:val="0"/>
                              <w:marTop w:val="120"/>
                              <w:marBottom w:val="0"/>
                              <w:divBdr>
                                <w:top w:val="none" w:sz="0" w:space="0" w:color="auto"/>
                                <w:left w:val="none" w:sz="0" w:space="0" w:color="auto"/>
                                <w:bottom w:val="none" w:sz="0" w:space="0" w:color="auto"/>
                                <w:right w:val="none" w:sz="0" w:space="0" w:color="auto"/>
                              </w:divBdr>
                              <w:divsChild>
                                <w:div w:id="1248151775">
                                  <w:marLeft w:val="0"/>
                                  <w:marRight w:val="0"/>
                                  <w:marTop w:val="0"/>
                                  <w:marBottom w:val="0"/>
                                  <w:divBdr>
                                    <w:top w:val="none" w:sz="0" w:space="0" w:color="auto"/>
                                    <w:left w:val="none" w:sz="0" w:space="0" w:color="auto"/>
                                    <w:bottom w:val="none" w:sz="0" w:space="0" w:color="auto"/>
                                    <w:right w:val="none" w:sz="0" w:space="0" w:color="auto"/>
                                  </w:divBdr>
                                </w:div>
                              </w:divsChild>
                            </w:div>
                            <w:div w:id="1241334467">
                              <w:marLeft w:val="0"/>
                              <w:marRight w:val="0"/>
                              <w:marTop w:val="120"/>
                              <w:marBottom w:val="0"/>
                              <w:divBdr>
                                <w:top w:val="none" w:sz="0" w:space="0" w:color="auto"/>
                                <w:left w:val="none" w:sz="0" w:space="0" w:color="auto"/>
                                <w:bottom w:val="none" w:sz="0" w:space="0" w:color="auto"/>
                                <w:right w:val="none" w:sz="0" w:space="0" w:color="auto"/>
                              </w:divBdr>
                              <w:divsChild>
                                <w:div w:id="1158182815">
                                  <w:marLeft w:val="0"/>
                                  <w:marRight w:val="0"/>
                                  <w:marTop w:val="0"/>
                                  <w:marBottom w:val="0"/>
                                  <w:divBdr>
                                    <w:top w:val="none" w:sz="0" w:space="0" w:color="auto"/>
                                    <w:left w:val="none" w:sz="0" w:space="0" w:color="auto"/>
                                    <w:bottom w:val="none" w:sz="0" w:space="0" w:color="auto"/>
                                    <w:right w:val="none" w:sz="0" w:space="0" w:color="auto"/>
                                  </w:divBdr>
                                </w:div>
                              </w:divsChild>
                            </w:div>
                            <w:div w:id="1638217483">
                              <w:marLeft w:val="0"/>
                              <w:marRight w:val="0"/>
                              <w:marTop w:val="120"/>
                              <w:marBottom w:val="0"/>
                              <w:divBdr>
                                <w:top w:val="none" w:sz="0" w:space="0" w:color="auto"/>
                                <w:left w:val="none" w:sz="0" w:space="0" w:color="auto"/>
                                <w:bottom w:val="none" w:sz="0" w:space="0" w:color="auto"/>
                                <w:right w:val="none" w:sz="0" w:space="0" w:color="auto"/>
                              </w:divBdr>
                              <w:divsChild>
                                <w:div w:id="142817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5814527">
              <w:marLeft w:val="0"/>
              <w:marRight w:val="0"/>
              <w:marTop w:val="0"/>
              <w:marBottom w:val="0"/>
              <w:divBdr>
                <w:top w:val="none" w:sz="0" w:space="0" w:color="auto"/>
                <w:left w:val="none" w:sz="0" w:space="0" w:color="auto"/>
                <w:bottom w:val="none" w:sz="0" w:space="0" w:color="auto"/>
                <w:right w:val="none" w:sz="0" w:space="0" w:color="auto"/>
              </w:divBdr>
              <w:divsChild>
                <w:div w:id="563686740">
                  <w:marLeft w:val="0"/>
                  <w:marRight w:val="0"/>
                  <w:marTop w:val="0"/>
                  <w:marBottom w:val="0"/>
                  <w:divBdr>
                    <w:top w:val="none" w:sz="0" w:space="0" w:color="auto"/>
                    <w:left w:val="none" w:sz="0" w:space="0" w:color="auto"/>
                    <w:bottom w:val="none" w:sz="0" w:space="0" w:color="auto"/>
                    <w:right w:val="none" w:sz="0" w:space="0" w:color="auto"/>
                  </w:divBdr>
                  <w:divsChild>
                    <w:div w:id="2025856640">
                      <w:marLeft w:val="0"/>
                      <w:marRight w:val="0"/>
                      <w:marTop w:val="0"/>
                      <w:marBottom w:val="0"/>
                      <w:divBdr>
                        <w:top w:val="none" w:sz="0" w:space="0" w:color="auto"/>
                        <w:left w:val="none" w:sz="0" w:space="0" w:color="auto"/>
                        <w:bottom w:val="none" w:sz="0" w:space="0" w:color="auto"/>
                        <w:right w:val="none" w:sz="0" w:space="0" w:color="auto"/>
                      </w:divBdr>
                      <w:divsChild>
                        <w:div w:id="534927763">
                          <w:marLeft w:val="0"/>
                          <w:marRight w:val="0"/>
                          <w:marTop w:val="0"/>
                          <w:marBottom w:val="0"/>
                          <w:divBdr>
                            <w:top w:val="none" w:sz="0" w:space="0" w:color="auto"/>
                            <w:left w:val="none" w:sz="0" w:space="0" w:color="auto"/>
                            <w:bottom w:val="none" w:sz="0" w:space="0" w:color="auto"/>
                            <w:right w:val="none" w:sz="0" w:space="0" w:color="auto"/>
                          </w:divBdr>
                          <w:divsChild>
                            <w:div w:id="1513377855">
                              <w:marLeft w:val="0"/>
                              <w:marRight w:val="0"/>
                              <w:marTop w:val="0"/>
                              <w:marBottom w:val="0"/>
                              <w:divBdr>
                                <w:top w:val="none" w:sz="0" w:space="0" w:color="auto"/>
                                <w:left w:val="none" w:sz="0" w:space="0" w:color="auto"/>
                                <w:bottom w:val="none" w:sz="0" w:space="0" w:color="auto"/>
                                <w:right w:val="none" w:sz="0" w:space="0" w:color="auto"/>
                              </w:divBdr>
                              <w:divsChild>
                                <w:div w:id="96339617">
                                  <w:marLeft w:val="0"/>
                                  <w:marRight w:val="0"/>
                                  <w:marTop w:val="0"/>
                                  <w:marBottom w:val="0"/>
                                  <w:divBdr>
                                    <w:top w:val="none" w:sz="0" w:space="0" w:color="auto"/>
                                    <w:left w:val="none" w:sz="0" w:space="0" w:color="auto"/>
                                    <w:bottom w:val="none" w:sz="0" w:space="0" w:color="auto"/>
                                    <w:right w:val="none" w:sz="0" w:space="0" w:color="auto"/>
                                  </w:divBdr>
                                  <w:divsChild>
                                    <w:div w:id="652411697">
                                      <w:marLeft w:val="0"/>
                                      <w:marRight w:val="0"/>
                                      <w:marTop w:val="0"/>
                                      <w:marBottom w:val="0"/>
                                      <w:divBdr>
                                        <w:top w:val="none" w:sz="0" w:space="0" w:color="auto"/>
                                        <w:left w:val="none" w:sz="0" w:space="0" w:color="auto"/>
                                        <w:bottom w:val="none" w:sz="0" w:space="0" w:color="auto"/>
                                        <w:right w:val="none" w:sz="0" w:space="0" w:color="auto"/>
                                      </w:divBdr>
                                      <w:divsChild>
                                        <w:div w:id="2099323140">
                                          <w:marLeft w:val="0"/>
                                          <w:marRight w:val="0"/>
                                          <w:marTop w:val="0"/>
                                          <w:marBottom w:val="0"/>
                                          <w:divBdr>
                                            <w:top w:val="none" w:sz="0" w:space="0" w:color="auto"/>
                                            <w:left w:val="none" w:sz="0" w:space="0" w:color="auto"/>
                                            <w:bottom w:val="none" w:sz="0" w:space="0" w:color="auto"/>
                                            <w:right w:val="none" w:sz="0" w:space="0" w:color="auto"/>
                                          </w:divBdr>
                                          <w:divsChild>
                                            <w:div w:id="1602300677">
                                              <w:marLeft w:val="0"/>
                                              <w:marRight w:val="0"/>
                                              <w:marTop w:val="0"/>
                                              <w:marBottom w:val="0"/>
                                              <w:divBdr>
                                                <w:top w:val="none" w:sz="0" w:space="0" w:color="auto"/>
                                                <w:left w:val="none" w:sz="0" w:space="0" w:color="auto"/>
                                                <w:bottom w:val="none" w:sz="0" w:space="0" w:color="auto"/>
                                                <w:right w:val="none" w:sz="0" w:space="0" w:color="auto"/>
                                              </w:divBdr>
                                              <w:divsChild>
                                                <w:div w:id="210877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462501">
                                      <w:marLeft w:val="0"/>
                                      <w:marRight w:val="0"/>
                                      <w:marTop w:val="0"/>
                                      <w:marBottom w:val="0"/>
                                      <w:divBdr>
                                        <w:top w:val="none" w:sz="0" w:space="0" w:color="auto"/>
                                        <w:left w:val="none" w:sz="0" w:space="0" w:color="auto"/>
                                        <w:bottom w:val="none" w:sz="0" w:space="0" w:color="auto"/>
                                        <w:right w:val="none" w:sz="0" w:space="0" w:color="auto"/>
                                      </w:divBdr>
                                      <w:divsChild>
                                        <w:div w:id="472794558">
                                          <w:marLeft w:val="0"/>
                                          <w:marRight w:val="0"/>
                                          <w:marTop w:val="0"/>
                                          <w:marBottom w:val="0"/>
                                          <w:divBdr>
                                            <w:top w:val="none" w:sz="0" w:space="0" w:color="auto"/>
                                            <w:left w:val="none" w:sz="0" w:space="0" w:color="auto"/>
                                            <w:bottom w:val="none" w:sz="0" w:space="0" w:color="auto"/>
                                            <w:right w:val="none" w:sz="0" w:space="0" w:color="auto"/>
                                          </w:divBdr>
                                          <w:divsChild>
                                            <w:div w:id="1725905768">
                                              <w:marLeft w:val="0"/>
                                              <w:marRight w:val="0"/>
                                              <w:marTop w:val="0"/>
                                              <w:marBottom w:val="0"/>
                                              <w:divBdr>
                                                <w:top w:val="none" w:sz="0" w:space="0" w:color="auto"/>
                                                <w:left w:val="none" w:sz="0" w:space="0" w:color="auto"/>
                                                <w:bottom w:val="none" w:sz="0" w:space="0" w:color="auto"/>
                                                <w:right w:val="none" w:sz="0" w:space="0" w:color="auto"/>
                                              </w:divBdr>
                                              <w:divsChild>
                                                <w:div w:id="185861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926368">
                                      <w:marLeft w:val="0"/>
                                      <w:marRight w:val="0"/>
                                      <w:marTop w:val="0"/>
                                      <w:marBottom w:val="0"/>
                                      <w:divBdr>
                                        <w:top w:val="none" w:sz="0" w:space="0" w:color="auto"/>
                                        <w:left w:val="none" w:sz="0" w:space="0" w:color="auto"/>
                                        <w:bottom w:val="none" w:sz="0" w:space="0" w:color="auto"/>
                                        <w:right w:val="none" w:sz="0" w:space="0" w:color="auto"/>
                                      </w:divBdr>
                                      <w:divsChild>
                                        <w:div w:id="2105954085">
                                          <w:marLeft w:val="0"/>
                                          <w:marRight w:val="0"/>
                                          <w:marTop w:val="0"/>
                                          <w:marBottom w:val="0"/>
                                          <w:divBdr>
                                            <w:top w:val="none" w:sz="0" w:space="0" w:color="auto"/>
                                            <w:left w:val="none" w:sz="0" w:space="0" w:color="auto"/>
                                            <w:bottom w:val="none" w:sz="0" w:space="0" w:color="auto"/>
                                            <w:right w:val="none" w:sz="0" w:space="0" w:color="auto"/>
                                          </w:divBdr>
                                          <w:divsChild>
                                            <w:div w:id="902328564">
                                              <w:marLeft w:val="0"/>
                                              <w:marRight w:val="0"/>
                                              <w:marTop w:val="0"/>
                                              <w:marBottom w:val="0"/>
                                              <w:divBdr>
                                                <w:top w:val="none" w:sz="0" w:space="0" w:color="auto"/>
                                                <w:left w:val="none" w:sz="0" w:space="0" w:color="auto"/>
                                                <w:bottom w:val="none" w:sz="0" w:space="0" w:color="auto"/>
                                                <w:right w:val="none" w:sz="0" w:space="0" w:color="auto"/>
                                              </w:divBdr>
                                              <w:divsChild>
                                                <w:div w:id="132612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909259">
                                      <w:marLeft w:val="0"/>
                                      <w:marRight w:val="0"/>
                                      <w:marTop w:val="0"/>
                                      <w:marBottom w:val="0"/>
                                      <w:divBdr>
                                        <w:top w:val="none" w:sz="0" w:space="0" w:color="auto"/>
                                        <w:left w:val="none" w:sz="0" w:space="0" w:color="auto"/>
                                        <w:bottom w:val="none" w:sz="0" w:space="0" w:color="auto"/>
                                        <w:right w:val="none" w:sz="0" w:space="0" w:color="auto"/>
                                      </w:divBdr>
                                      <w:divsChild>
                                        <w:div w:id="1080641267">
                                          <w:marLeft w:val="0"/>
                                          <w:marRight w:val="0"/>
                                          <w:marTop w:val="0"/>
                                          <w:marBottom w:val="0"/>
                                          <w:divBdr>
                                            <w:top w:val="none" w:sz="0" w:space="0" w:color="auto"/>
                                            <w:left w:val="none" w:sz="0" w:space="0" w:color="auto"/>
                                            <w:bottom w:val="none" w:sz="0" w:space="0" w:color="auto"/>
                                            <w:right w:val="none" w:sz="0" w:space="0" w:color="auto"/>
                                          </w:divBdr>
                                          <w:divsChild>
                                            <w:div w:id="766736394">
                                              <w:marLeft w:val="0"/>
                                              <w:marRight w:val="0"/>
                                              <w:marTop w:val="0"/>
                                              <w:marBottom w:val="0"/>
                                              <w:divBdr>
                                                <w:top w:val="none" w:sz="0" w:space="0" w:color="auto"/>
                                                <w:left w:val="none" w:sz="0" w:space="0" w:color="auto"/>
                                                <w:bottom w:val="none" w:sz="0" w:space="0" w:color="auto"/>
                                                <w:right w:val="none" w:sz="0" w:space="0" w:color="auto"/>
                                              </w:divBdr>
                                              <w:divsChild>
                                                <w:div w:id="123380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25613142">
      <w:bodyDiv w:val="1"/>
      <w:marLeft w:val="0"/>
      <w:marRight w:val="0"/>
      <w:marTop w:val="0"/>
      <w:marBottom w:val="0"/>
      <w:divBdr>
        <w:top w:val="none" w:sz="0" w:space="0" w:color="auto"/>
        <w:left w:val="none" w:sz="0" w:space="0" w:color="auto"/>
        <w:bottom w:val="none" w:sz="0" w:space="0" w:color="auto"/>
        <w:right w:val="none" w:sz="0" w:space="0" w:color="auto"/>
      </w:divBdr>
    </w:div>
    <w:div w:id="450439879">
      <w:bodyDiv w:val="1"/>
      <w:marLeft w:val="0"/>
      <w:marRight w:val="0"/>
      <w:marTop w:val="0"/>
      <w:marBottom w:val="0"/>
      <w:divBdr>
        <w:top w:val="none" w:sz="0" w:space="0" w:color="auto"/>
        <w:left w:val="none" w:sz="0" w:space="0" w:color="auto"/>
        <w:bottom w:val="none" w:sz="0" w:space="0" w:color="auto"/>
        <w:right w:val="none" w:sz="0" w:space="0" w:color="auto"/>
      </w:divBdr>
    </w:div>
    <w:div w:id="568226473">
      <w:bodyDiv w:val="1"/>
      <w:marLeft w:val="0"/>
      <w:marRight w:val="0"/>
      <w:marTop w:val="0"/>
      <w:marBottom w:val="0"/>
      <w:divBdr>
        <w:top w:val="none" w:sz="0" w:space="0" w:color="auto"/>
        <w:left w:val="none" w:sz="0" w:space="0" w:color="auto"/>
        <w:bottom w:val="none" w:sz="0" w:space="0" w:color="auto"/>
        <w:right w:val="none" w:sz="0" w:space="0" w:color="auto"/>
      </w:divBdr>
    </w:div>
    <w:div w:id="573205004">
      <w:bodyDiv w:val="1"/>
      <w:marLeft w:val="0"/>
      <w:marRight w:val="0"/>
      <w:marTop w:val="0"/>
      <w:marBottom w:val="0"/>
      <w:divBdr>
        <w:top w:val="none" w:sz="0" w:space="0" w:color="auto"/>
        <w:left w:val="none" w:sz="0" w:space="0" w:color="auto"/>
        <w:bottom w:val="none" w:sz="0" w:space="0" w:color="auto"/>
        <w:right w:val="none" w:sz="0" w:space="0" w:color="auto"/>
      </w:divBdr>
    </w:div>
    <w:div w:id="667825976">
      <w:bodyDiv w:val="1"/>
      <w:marLeft w:val="0"/>
      <w:marRight w:val="0"/>
      <w:marTop w:val="0"/>
      <w:marBottom w:val="0"/>
      <w:divBdr>
        <w:top w:val="none" w:sz="0" w:space="0" w:color="auto"/>
        <w:left w:val="none" w:sz="0" w:space="0" w:color="auto"/>
        <w:bottom w:val="none" w:sz="0" w:space="0" w:color="auto"/>
        <w:right w:val="none" w:sz="0" w:space="0" w:color="auto"/>
      </w:divBdr>
    </w:div>
    <w:div w:id="681858921">
      <w:bodyDiv w:val="1"/>
      <w:marLeft w:val="0"/>
      <w:marRight w:val="0"/>
      <w:marTop w:val="0"/>
      <w:marBottom w:val="0"/>
      <w:divBdr>
        <w:top w:val="none" w:sz="0" w:space="0" w:color="auto"/>
        <w:left w:val="none" w:sz="0" w:space="0" w:color="auto"/>
        <w:bottom w:val="none" w:sz="0" w:space="0" w:color="auto"/>
        <w:right w:val="none" w:sz="0" w:space="0" w:color="auto"/>
      </w:divBdr>
    </w:div>
    <w:div w:id="705713107">
      <w:bodyDiv w:val="1"/>
      <w:marLeft w:val="0"/>
      <w:marRight w:val="0"/>
      <w:marTop w:val="0"/>
      <w:marBottom w:val="0"/>
      <w:divBdr>
        <w:top w:val="none" w:sz="0" w:space="0" w:color="auto"/>
        <w:left w:val="none" w:sz="0" w:space="0" w:color="auto"/>
        <w:bottom w:val="none" w:sz="0" w:space="0" w:color="auto"/>
        <w:right w:val="none" w:sz="0" w:space="0" w:color="auto"/>
      </w:divBdr>
    </w:div>
    <w:div w:id="737359297">
      <w:bodyDiv w:val="1"/>
      <w:marLeft w:val="0"/>
      <w:marRight w:val="0"/>
      <w:marTop w:val="0"/>
      <w:marBottom w:val="0"/>
      <w:divBdr>
        <w:top w:val="none" w:sz="0" w:space="0" w:color="auto"/>
        <w:left w:val="none" w:sz="0" w:space="0" w:color="auto"/>
        <w:bottom w:val="none" w:sz="0" w:space="0" w:color="auto"/>
        <w:right w:val="none" w:sz="0" w:space="0" w:color="auto"/>
      </w:divBdr>
    </w:div>
    <w:div w:id="748431214">
      <w:bodyDiv w:val="1"/>
      <w:marLeft w:val="0"/>
      <w:marRight w:val="0"/>
      <w:marTop w:val="0"/>
      <w:marBottom w:val="0"/>
      <w:divBdr>
        <w:top w:val="none" w:sz="0" w:space="0" w:color="auto"/>
        <w:left w:val="none" w:sz="0" w:space="0" w:color="auto"/>
        <w:bottom w:val="none" w:sz="0" w:space="0" w:color="auto"/>
        <w:right w:val="none" w:sz="0" w:space="0" w:color="auto"/>
      </w:divBdr>
    </w:div>
    <w:div w:id="753476244">
      <w:bodyDiv w:val="1"/>
      <w:marLeft w:val="0"/>
      <w:marRight w:val="0"/>
      <w:marTop w:val="0"/>
      <w:marBottom w:val="0"/>
      <w:divBdr>
        <w:top w:val="none" w:sz="0" w:space="0" w:color="auto"/>
        <w:left w:val="none" w:sz="0" w:space="0" w:color="auto"/>
        <w:bottom w:val="none" w:sz="0" w:space="0" w:color="auto"/>
        <w:right w:val="none" w:sz="0" w:space="0" w:color="auto"/>
      </w:divBdr>
    </w:div>
    <w:div w:id="756363400">
      <w:bodyDiv w:val="1"/>
      <w:marLeft w:val="0"/>
      <w:marRight w:val="0"/>
      <w:marTop w:val="0"/>
      <w:marBottom w:val="0"/>
      <w:divBdr>
        <w:top w:val="none" w:sz="0" w:space="0" w:color="auto"/>
        <w:left w:val="none" w:sz="0" w:space="0" w:color="auto"/>
        <w:bottom w:val="none" w:sz="0" w:space="0" w:color="auto"/>
        <w:right w:val="none" w:sz="0" w:space="0" w:color="auto"/>
      </w:divBdr>
    </w:div>
    <w:div w:id="790633606">
      <w:bodyDiv w:val="1"/>
      <w:marLeft w:val="0"/>
      <w:marRight w:val="0"/>
      <w:marTop w:val="0"/>
      <w:marBottom w:val="0"/>
      <w:divBdr>
        <w:top w:val="none" w:sz="0" w:space="0" w:color="auto"/>
        <w:left w:val="none" w:sz="0" w:space="0" w:color="auto"/>
        <w:bottom w:val="none" w:sz="0" w:space="0" w:color="auto"/>
        <w:right w:val="none" w:sz="0" w:space="0" w:color="auto"/>
      </w:divBdr>
    </w:div>
    <w:div w:id="811294817">
      <w:bodyDiv w:val="1"/>
      <w:marLeft w:val="0"/>
      <w:marRight w:val="0"/>
      <w:marTop w:val="0"/>
      <w:marBottom w:val="0"/>
      <w:divBdr>
        <w:top w:val="none" w:sz="0" w:space="0" w:color="auto"/>
        <w:left w:val="none" w:sz="0" w:space="0" w:color="auto"/>
        <w:bottom w:val="none" w:sz="0" w:space="0" w:color="auto"/>
        <w:right w:val="none" w:sz="0" w:space="0" w:color="auto"/>
      </w:divBdr>
    </w:div>
    <w:div w:id="844974732">
      <w:bodyDiv w:val="1"/>
      <w:marLeft w:val="0"/>
      <w:marRight w:val="0"/>
      <w:marTop w:val="0"/>
      <w:marBottom w:val="0"/>
      <w:divBdr>
        <w:top w:val="none" w:sz="0" w:space="0" w:color="auto"/>
        <w:left w:val="none" w:sz="0" w:space="0" w:color="auto"/>
        <w:bottom w:val="none" w:sz="0" w:space="0" w:color="auto"/>
        <w:right w:val="none" w:sz="0" w:space="0" w:color="auto"/>
      </w:divBdr>
    </w:div>
    <w:div w:id="852762261">
      <w:bodyDiv w:val="1"/>
      <w:marLeft w:val="0"/>
      <w:marRight w:val="0"/>
      <w:marTop w:val="0"/>
      <w:marBottom w:val="0"/>
      <w:divBdr>
        <w:top w:val="none" w:sz="0" w:space="0" w:color="auto"/>
        <w:left w:val="none" w:sz="0" w:space="0" w:color="auto"/>
        <w:bottom w:val="none" w:sz="0" w:space="0" w:color="auto"/>
        <w:right w:val="none" w:sz="0" w:space="0" w:color="auto"/>
      </w:divBdr>
    </w:div>
    <w:div w:id="855969776">
      <w:bodyDiv w:val="1"/>
      <w:marLeft w:val="0"/>
      <w:marRight w:val="0"/>
      <w:marTop w:val="0"/>
      <w:marBottom w:val="0"/>
      <w:divBdr>
        <w:top w:val="none" w:sz="0" w:space="0" w:color="auto"/>
        <w:left w:val="none" w:sz="0" w:space="0" w:color="auto"/>
        <w:bottom w:val="none" w:sz="0" w:space="0" w:color="auto"/>
        <w:right w:val="none" w:sz="0" w:space="0" w:color="auto"/>
      </w:divBdr>
    </w:div>
    <w:div w:id="895895259">
      <w:bodyDiv w:val="1"/>
      <w:marLeft w:val="0"/>
      <w:marRight w:val="0"/>
      <w:marTop w:val="0"/>
      <w:marBottom w:val="0"/>
      <w:divBdr>
        <w:top w:val="none" w:sz="0" w:space="0" w:color="auto"/>
        <w:left w:val="none" w:sz="0" w:space="0" w:color="auto"/>
        <w:bottom w:val="none" w:sz="0" w:space="0" w:color="auto"/>
        <w:right w:val="none" w:sz="0" w:space="0" w:color="auto"/>
      </w:divBdr>
    </w:div>
    <w:div w:id="921841137">
      <w:bodyDiv w:val="1"/>
      <w:marLeft w:val="0"/>
      <w:marRight w:val="0"/>
      <w:marTop w:val="0"/>
      <w:marBottom w:val="0"/>
      <w:divBdr>
        <w:top w:val="none" w:sz="0" w:space="0" w:color="auto"/>
        <w:left w:val="none" w:sz="0" w:space="0" w:color="auto"/>
        <w:bottom w:val="none" w:sz="0" w:space="0" w:color="auto"/>
        <w:right w:val="none" w:sz="0" w:space="0" w:color="auto"/>
      </w:divBdr>
    </w:div>
    <w:div w:id="977033421">
      <w:bodyDiv w:val="1"/>
      <w:marLeft w:val="0"/>
      <w:marRight w:val="0"/>
      <w:marTop w:val="0"/>
      <w:marBottom w:val="0"/>
      <w:divBdr>
        <w:top w:val="none" w:sz="0" w:space="0" w:color="auto"/>
        <w:left w:val="none" w:sz="0" w:space="0" w:color="auto"/>
        <w:bottom w:val="none" w:sz="0" w:space="0" w:color="auto"/>
        <w:right w:val="none" w:sz="0" w:space="0" w:color="auto"/>
      </w:divBdr>
    </w:div>
    <w:div w:id="993527786">
      <w:bodyDiv w:val="1"/>
      <w:marLeft w:val="0"/>
      <w:marRight w:val="0"/>
      <w:marTop w:val="0"/>
      <w:marBottom w:val="0"/>
      <w:divBdr>
        <w:top w:val="none" w:sz="0" w:space="0" w:color="auto"/>
        <w:left w:val="none" w:sz="0" w:space="0" w:color="auto"/>
        <w:bottom w:val="none" w:sz="0" w:space="0" w:color="auto"/>
        <w:right w:val="none" w:sz="0" w:space="0" w:color="auto"/>
      </w:divBdr>
    </w:div>
    <w:div w:id="1078986836">
      <w:bodyDiv w:val="1"/>
      <w:marLeft w:val="0"/>
      <w:marRight w:val="0"/>
      <w:marTop w:val="0"/>
      <w:marBottom w:val="0"/>
      <w:divBdr>
        <w:top w:val="none" w:sz="0" w:space="0" w:color="auto"/>
        <w:left w:val="none" w:sz="0" w:space="0" w:color="auto"/>
        <w:bottom w:val="none" w:sz="0" w:space="0" w:color="auto"/>
        <w:right w:val="none" w:sz="0" w:space="0" w:color="auto"/>
      </w:divBdr>
    </w:div>
    <w:div w:id="1090464003">
      <w:bodyDiv w:val="1"/>
      <w:marLeft w:val="0"/>
      <w:marRight w:val="0"/>
      <w:marTop w:val="0"/>
      <w:marBottom w:val="0"/>
      <w:divBdr>
        <w:top w:val="none" w:sz="0" w:space="0" w:color="auto"/>
        <w:left w:val="none" w:sz="0" w:space="0" w:color="auto"/>
        <w:bottom w:val="none" w:sz="0" w:space="0" w:color="auto"/>
        <w:right w:val="none" w:sz="0" w:space="0" w:color="auto"/>
      </w:divBdr>
    </w:div>
    <w:div w:id="1114788806">
      <w:bodyDiv w:val="1"/>
      <w:marLeft w:val="0"/>
      <w:marRight w:val="0"/>
      <w:marTop w:val="0"/>
      <w:marBottom w:val="0"/>
      <w:divBdr>
        <w:top w:val="none" w:sz="0" w:space="0" w:color="auto"/>
        <w:left w:val="none" w:sz="0" w:space="0" w:color="auto"/>
        <w:bottom w:val="none" w:sz="0" w:space="0" w:color="auto"/>
        <w:right w:val="none" w:sz="0" w:space="0" w:color="auto"/>
      </w:divBdr>
    </w:div>
    <w:div w:id="1147630650">
      <w:bodyDiv w:val="1"/>
      <w:marLeft w:val="0"/>
      <w:marRight w:val="0"/>
      <w:marTop w:val="0"/>
      <w:marBottom w:val="0"/>
      <w:divBdr>
        <w:top w:val="none" w:sz="0" w:space="0" w:color="auto"/>
        <w:left w:val="none" w:sz="0" w:space="0" w:color="auto"/>
        <w:bottom w:val="none" w:sz="0" w:space="0" w:color="auto"/>
        <w:right w:val="none" w:sz="0" w:space="0" w:color="auto"/>
      </w:divBdr>
    </w:div>
    <w:div w:id="1156846169">
      <w:bodyDiv w:val="1"/>
      <w:marLeft w:val="0"/>
      <w:marRight w:val="0"/>
      <w:marTop w:val="0"/>
      <w:marBottom w:val="0"/>
      <w:divBdr>
        <w:top w:val="none" w:sz="0" w:space="0" w:color="auto"/>
        <w:left w:val="none" w:sz="0" w:space="0" w:color="auto"/>
        <w:bottom w:val="none" w:sz="0" w:space="0" w:color="auto"/>
        <w:right w:val="none" w:sz="0" w:space="0" w:color="auto"/>
      </w:divBdr>
    </w:div>
    <w:div w:id="1169642135">
      <w:bodyDiv w:val="1"/>
      <w:marLeft w:val="0"/>
      <w:marRight w:val="0"/>
      <w:marTop w:val="0"/>
      <w:marBottom w:val="0"/>
      <w:divBdr>
        <w:top w:val="none" w:sz="0" w:space="0" w:color="auto"/>
        <w:left w:val="none" w:sz="0" w:space="0" w:color="auto"/>
        <w:bottom w:val="none" w:sz="0" w:space="0" w:color="auto"/>
        <w:right w:val="none" w:sz="0" w:space="0" w:color="auto"/>
      </w:divBdr>
      <w:divsChild>
        <w:div w:id="566185641">
          <w:marLeft w:val="0"/>
          <w:marRight w:val="0"/>
          <w:marTop w:val="0"/>
          <w:marBottom w:val="0"/>
          <w:divBdr>
            <w:top w:val="none" w:sz="0" w:space="0" w:color="auto"/>
            <w:left w:val="none" w:sz="0" w:space="0" w:color="auto"/>
            <w:bottom w:val="none" w:sz="0" w:space="0" w:color="auto"/>
            <w:right w:val="none" w:sz="0" w:space="0" w:color="auto"/>
          </w:divBdr>
          <w:divsChild>
            <w:div w:id="239023178">
              <w:marLeft w:val="0"/>
              <w:marRight w:val="0"/>
              <w:marTop w:val="0"/>
              <w:marBottom w:val="0"/>
              <w:divBdr>
                <w:top w:val="none" w:sz="0" w:space="0" w:color="auto"/>
                <w:left w:val="none" w:sz="0" w:space="0" w:color="auto"/>
                <w:bottom w:val="none" w:sz="0" w:space="0" w:color="auto"/>
                <w:right w:val="none" w:sz="0" w:space="0" w:color="auto"/>
              </w:divBdr>
              <w:divsChild>
                <w:div w:id="1741950377">
                  <w:marLeft w:val="0"/>
                  <w:marRight w:val="0"/>
                  <w:marTop w:val="0"/>
                  <w:marBottom w:val="0"/>
                  <w:divBdr>
                    <w:top w:val="none" w:sz="0" w:space="0" w:color="auto"/>
                    <w:left w:val="none" w:sz="0" w:space="0" w:color="auto"/>
                    <w:bottom w:val="none" w:sz="0" w:space="0" w:color="auto"/>
                    <w:right w:val="none" w:sz="0" w:space="0" w:color="auto"/>
                  </w:divBdr>
                  <w:divsChild>
                    <w:div w:id="175789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659824">
      <w:bodyDiv w:val="1"/>
      <w:marLeft w:val="0"/>
      <w:marRight w:val="0"/>
      <w:marTop w:val="0"/>
      <w:marBottom w:val="0"/>
      <w:divBdr>
        <w:top w:val="none" w:sz="0" w:space="0" w:color="auto"/>
        <w:left w:val="none" w:sz="0" w:space="0" w:color="auto"/>
        <w:bottom w:val="none" w:sz="0" w:space="0" w:color="auto"/>
        <w:right w:val="none" w:sz="0" w:space="0" w:color="auto"/>
      </w:divBdr>
    </w:div>
    <w:div w:id="1384864913">
      <w:bodyDiv w:val="1"/>
      <w:marLeft w:val="0"/>
      <w:marRight w:val="0"/>
      <w:marTop w:val="0"/>
      <w:marBottom w:val="0"/>
      <w:divBdr>
        <w:top w:val="none" w:sz="0" w:space="0" w:color="auto"/>
        <w:left w:val="none" w:sz="0" w:space="0" w:color="auto"/>
        <w:bottom w:val="none" w:sz="0" w:space="0" w:color="auto"/>
        <w:right w:val="none" w:sz="0" w:space="0" w:color="auto"/>
      </w:divBdr>
    </w:div>
    <w:div w:id="1389575435">
      <w:bodyDiv w:val="1"/>
      <w:marLeft w:val="0"/>
      <w:marRight w:val="0"/>
      <w:marTop w:val="0"/>
      <w:marBottom w:val="0"/>
      <w:divBdr>
        <w:top w:val="none" w:sz="0" w:space="0" w:color="auto"/>
        <w:left w:val="none" w:sz="0" w:space="0" w:color="auto"/>
        <w:bottom w:val="none" w:sz="0" w:space="0" w:color="auto"/>
        <w:right w:val="none" w:sz="0" w:space="0" w:color="auto"/>
      </w:divBdr>
    </w:div>
    <w:div w:id="1462726272">
      <w:bodyDiv w:val="1"/>
      <w:marLeft w:val="0"/>
      <w:marRight w:val="0"/>
      <w:marTop w:val="0"/>
      <w:marBottom w:val="0"/>
      <w:divBdr>
        <w:top w:val="none" w:sz="0" w:space="0" w:color="auto"/>
        <w:left w:val="none" w:sz="0" w:space="0" w:color="auto"/>
        <w:bottom w:val="none" w:sz="0" w:space="0" w:color="auto"/>
        <w:right w:val="none" w:sz="0" w:space="0" w:color="auto"/>
      </w:divBdr>
    </w:div>
    <w:div w:id="1463183678">
      <w:bodyDiv w:val="1"/>
      <w:marLeft w:val="0"/>
      <w:marRight w:val="0"/>
      <w:marTop w:val="0"/>
      <w:marBottom w:val="0"/>
      <w:divBdr>
        <w:top w:val="none" w:sz="0" w:space="0" w:color="auto"/>
        <w:left w:val="none" w:sz="0" w:space="0" w:color="auto"/>
        <w:bottom w:val="none" w:sz="0" w:space="0" w:color="auto"/>
        <w:right w:val="none" w:sz="0" w:space="0" w:color="auto"/>
      </w:divBdr>
    </w:div>
    <w:div w:id="1569921419">
      <w:bodyDiv w:val="1"/>
      <w:marLeft w:val="0"/>
      <w:marRight w:val="0"/>
      <w:marTop w:val="0"/>
      <w:marBottom w:val="0"/>
      <w:divBdr>
        <w:top w:val="none" w:sz="0" w:space="0" w:color="auto"/>
        <w:left w:val="none" w:sz="0" w:space="0" w:color="auto"/>
        <w:bottom w:val="none" w:sz="0" w:space="0" w:color="auto"/>
        <w:right w:val="none" w:sz="0" w:space="0" w:color="auto"/>
      </w:divBdr>
    </w:div>
    <w:div w:id="1586262688">
      <w:bodyDiv w:val="1"/>
      <w:marLeft w:val="0"/>
      <w:marRight w:val="0"/>
      <w:marTop w:val="0"/>
      <w:marBottom w:val="0"/>
      <w:divBdr>
        <w:top w:val="none" w:sz="0" w:space="0" w:color="auto"/>
        <w:left w:val="none" w:sz="0" w:space="0" w:color="auto"/>
        <w:bottom w:val="none" w:sz="0" w:space="0" w:color="auto"/>
        <w:right w:val="none" w:sz="0" w:space="0" w:color="auto"/>
      </w:divBdr>
    </w:div>
    <w:div w:id="1589541322">
      <w:bodyDiv w:val="1"/>
      <w:marLeft w:val="0"/>
      <w:marRight w:val="0"/>
      <w:marTop w:val="0"/>
      <w:marBottom w:val="0"/>
      <w:divBdr>
        <w:top w:val="none" w:sz="0" w:space="0" w:color="auto"/>
        <w:left w:val="none" w:sz="0" w:space="0" w:color="auto"/>
        <w:bottom w:val="none" w:sz="0" w:space="0" w:color="auto"/>
        <w:right w:val="none" w:sz="0" w:space="0" w:color="auto"/>
      </w:divBdr>
    </w:div>
    <w:div w:id="1600403756">
      <w:bodyDiv w:val="1"/>
      <w:marLeft w:val="0"/>
      <w:marRight w:val="0"/>
      <w:marTop w:val="0"/>
      <w:marBottom w:val="0"/>
      <w:divBdr>
        <w:top w:val="none" w:sz="0" w:space="0" w:color="auto"/>
        <w:left w:val="none" w:sz="0" w:space="0" w:color="auto"/>
        <w:bottom w:val="none" w:sz="0" w:space="0" w:color="auto"/>
        <w:right w:val="none" w:sz="0" w:space="0" w:color="auto"/>
      </w:divBdr>
    </w:div>
    <w:div w:id="1601570726">
      <w:bodyDiv w:val="1"/>
      <w:marLeft w:val="0"/>
      <w:marRight w:val="0"/>
      <w:marTop w:val="0"/>
      <w:marBottom w:val="0"/>
      <w:divBdr>
        <w:top w:val="none" w:sz="0" w:space="0" w:color="auto"/>
        <w:left w:val="none" w:sz="0" w:space="0" w:color="auto"/>
        <w:bottom w:val="none" w:sz="0" w:space="0" w:color="auto"/>
        <w:right w:val="none" w:sz="0" w:space="0" w:color="auto"/>
      </w:divBdr>
      <w:divsChild>
        <w:div w:id="12922245">
          <w:marLeft w:val="0"/>
          <w:marRight w:val="0"/>
          <w:marTop w:val="0"/>
          <w:marBottom w:val="0"/>
          <w:divBdr>
            <w:top w:val="none" w:sz="0" w:space="0" w:color="auto"/>
            <w:left w:val="none" w:sz="0" w:space="0" w:color="auto"/>
            <w:bottom w:val="none" w:sz="0" w:space="0" w:color="auto"/>
            <w:right w:val="none" w:sz="0" w:space="0" w:color="auto"/>
          </w:divBdr>
          <w:divsChild>
            <w:div w:id="1764034357">
              <w:marLeft w:val="0"/>
              <w:marRight w:val="0"/>
              <w:marTop w:val="0"/>
              <w:marBottom w:val="0"/>
              <w:divBdr>
                <w:top w:val="none" w:sz="0" w:space="0" w:color="auto"/>
                <w:left w:val="none" w:sz="0" w:space="0" w:color="auto"/>
                <w:bottom w:val="none" w:sz="0" w:space="0" w:color="auto"/>
                <w:right w:val="none" w:sz="0" w:space="0" w:color="auto"/>
              </w:divBdr>
              <w:divsChild>
                <w:div w:id="45564991">
                  <w:marLeft w:val="0"/>
                  <w:marRight w:val="0"/>
                  <w:marTop w:val="0"/>
                  <w:marBottom w:val="0"/>
                  <w:divBdr>
                    <w:top w:val="none" w:sz="0" w:space="0" w:color="auto"/>
                    <w:left w:val="none" w:sz="0" w:space="0" w:color="auto"/>
                    <w:bottom w:val="none" w:sz="0" w:space="0" w:color="auto"/>
                    <w:right w:val="none" w:sz="0" w:space="0" w:color="auto"/>
                  </w:divBdr>
                </w:div>
                <w:div w:id="70465759">
                  <w:marLeft w:val="0"/>
                  <w:marRight w:val="0"/>
                  <w:marTop w:val="0"/>
                  <w:marBottom w:val="0"/>
                  <w:divBdr>
                    <w:top w:val="none" w:sz="0" w:space="0" w:color="auto"/>
                    <w:left w:val="none" w:sz="0" w:space="0" w:color="auto"/>
                    <w:bottom w:val="none" w:sz="0" w:space="0" w:color="auto"/>
                    <w:right w:val="none" w:sz="0" w:space="0" w:color="auto"/>
                  </w:divBdr>
                </w:div>
                <w:div w:id="80302008">
                  <w:marLeft w:val="0"/>
                  <w:marRight w:val="0"/>
                  <w:marTop w:val="0"/>
                  <w:marBottom w:val="0"/>
                  <w:divBdr>
                    <w:top w:val="none" w:sz="0" w:space="0" w:color="auto"/>
                    <w:left w:val="none" w:sz="0" w:space="0" w:color="auto"/>
                    <w:bottom w:val="none" w:sz="0" w:space="0" w:color="auto"/>
                    <w:right w:val="none" w:sz="0" w:space="0" w:color="auto"/>
                  </w:divBdr>
                </w:div>
                <w:div w:id="127668471">
                  <w:marLeft w:val="0"/>
                  <w:marRight w:val="0"/>
                  <w:marTop w:val="0"/>
                  <w:marBottom w:val="0"/>
                  <w:divBdr>
                    <w:top w:val="none" w:sz="0" w:space="0" w:color="auto"/>
                    <w:left w:val="none" w:sz="0" w:space="0" w:color="auto"/>
                    <w:bottom w:val="none" w:sz="0" w:space="0" w:color="auto"/>
                    <w:right w:val="none" w:sz="0" w:space="0" w:color="auto"/>
                  </w:divBdr>
                </w:div>
                <w:div w:id="227497113">
                  <w:marLeft w:val="0"/>
                  <w:marRight w:val="0"/>
                  <w:marTop w:val="0"/>
                  <w:marBottom w:val="0"/>
                  <w:divBdr>
                    <w:top w:val="none" w:sz="0" w:space="0" w:color="auto"/>
                    <w:left w:val="none" w:sz="0" w:space="0" w:color="auto"/>
                    <w:bottom w:val="none" w:sz="0" w:space="0" w:color="auto"/>
                    <w:right w:val="none" w:sz="0" w:space="0" w:color="auto"/>
                  </w:divBdr>
                </w:div>
                <w:div w:id="407266326">
                  <w:marLeft w:val="0"/>
                  <w:marRight w:val="0"/>
                  <w:marTop w:val="0"/>
                  <w:marBottom w:val="0"/>
                  <w:divBdr>
                    <w:top w:val="none" w:sz="0" w:space="0" w:color="auto"/>
                    <w:left w:val="none" w:sz="0" w:space="0" w:color="auto"/>
                    <w:bottom w:val="none" w:sz="0" w:space="0" w:color="auto"/>
                    <w:right w:val="none" w:sz="0" w:space="0" w:color="auto"/>
                  </w:divBdr>
                </w:div>
                <w:div w:id="931861509">
                  <w:marLeft w:val="0"/>
                  <w:marRight w:val="0"/>
                  <w:marTop w:val="0"/>
                  <w:marBottom w:val="0"/>
                  <w:divBdr>
                    <w:top w:val="none" w:sz="0" w:space="0" w:color="auto"/>
                    <w:left w:val="none" w:sz="0" w:space="0" w:color="auto"/>
                    <w:bottom w:val="none" w:sz="0" w:space="0" w:color="auto"/>
                    <w:right w:val="none" w:sz="0" w:space="0" w:color="auto"/>
                  </w:divBdr>
                </w:div>
                <w:div w:id="1040321242">
                  <w:marLeft w:val="0"/>
                  <w:marRight w:val="0"/>
                  <w:marTop w:val="0"/>
                  <w:marBottom w:val="0"/>
                  <w:divBdr>
                    <w:top w:val="none" w:sz="0" w:space="0" w:color="auto"/>
                    <w:left w:val="none" w:sz="0" w:space="0" w:color="auto"/>
                    <w:bottom w:val="none" w:sz="0" w:space="0" w:color="auto"/>
                    <w:right w:val="none" w:sz="0" w:space="0" w:color="auto"/>
                  </w:divBdr>
                </w:div>
                <w:div w:id="1275091881">
                  <w:marLeft w:val="0"/>
                  <w:marRight w:val="0"/>
                  <w:marTop w:val="0"/>
                  <w:marBottom w:val="0"/>
                  <w:divBdr>
                    <w:top w:val="none" w:sz="0" w:space="0" w:color="auto"/>
                    <w:left w:val="none" w:sz="0" w:space="0" w:color="auto"/>
                    <w:bottom w:val="none" w:sz="0" w:space="0" w:color="auto"/>
                    <w:right w:val="none" w:sz="0" w:space="0" w:color="auto"/>
                  </w:divBdr>
                </w:div>
                <w:div w:id="1611431182">
                  <w:marLeft w:val="0"/>
                  <w:marRight w:val="0"/>
                  <w:marTop w:val="0"/>
                  <w:marBottom w:val="0"/>
                  <w:divBdr>
                    <w:top w:val="none" w:sz="0" w:space="0" w:color="auto"/>
                    <w:left w:val="none" w:sz="0" w:space="0" w:color="auto"/>
                    <w:bottom w:val="none" w:sz="0" w:space="0" w:color="auto"/>
                    <w:right w:val="none" w:sz="0" w:space="0" w:color="auto"/>
                  </w:divBdr>
                </w:div>
                <w:div w:id="1705128353">
                  <w:marLeft w:val="0"/>
                  <w:marRight w:val="0"/>
                  <w:marTop w:val="0"/>
                  <w:marBottom w:val="0"/>
                  <w:divBdr>
                    <w:top w:val="none" w:sz="0" w:space="0" w:color="auto"/>
                    <w:left w:val="none" w:sz="0" w:space="0" w:color="auto"/>
                    <w:bottom w:val="none" w:sz="0" w:space="0" w:color="auto"/>
                    <w:right w:val="none" w:sz="0" w:space="0" w:color="auto"/>
                  </w:divBdr>
                </w:div>
                <w:div w:id="1756440848">
                  <w:marLeft w:val="0"/>
                  <w:marRight w:val="0"/>
                  <w:marTop w:val="0"/>
                  <w:marBottom w:val="0"/>
                  <w:divBdr>
                    <w:top w:val="none" w:sz="0" w:space="0" w:color="auto"/>
                    <w:left w:val="none" w:sz="0" w:space="0" w:color="auto"/>
                    <w:bottom w:val="none" w:sz="0" w:space="0" w:color="auto"/>
                    <w:right w:val="none" w:sz="0" w:space="0" w:color="auto"/>
                  </w:divBdr>
                </w:div>
                <w:div w:id="183005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13265">
          <w:marLeft w:val="0"/>
          <w:marRight w:val="0"/>
          <w:marTop w:val="0"/>
          <w:marBottom w:val="0"/>
          <w:divBdr>
            <w:top w:val="none" w:sz="0" w:space="0" w:color="auto"/>
            <w:left w:val="none" w:sz="0" w:space="0" w:color="auto"/>
            <w:bottom w:val="none" w:sz="0" w:space="0" w:color="auto"/>
            <w:right w:val="none" w:sz="0" w:space="0" w:color="auto"/>
          </w:divBdr>
        </w:div>
      </w:divsChild>
    </w:div>
    <w:div w:id="1642422423">
      <w:bodyDiv w:val="1"/>
      <w:marLeft w:val="0"/>
      <w:marRight w:val="0"/>
      <w:marTop w:val="0"/>
      <w:marBottom w:val="0"/>
      <w:divBdr>
        <w:top w:val="none" w:sz="0" w:space="0" w:color="auto"/>
        <w:left w:val="none" w:sz="0" w:space="0" w:color="auto"/>
        <w:bottom w:val="none" w:sz="0" w:space="0" w:color="auto"/>
        <w:right w:val="none" w:sz="0" w:space="0" w:color="auto"/>
      </w:divBdr>
    </w:div>
    <w:div w:id="1653414002">
      <w:bodyDiv w:val="1"/>
      <w:marLeft w:val="0"/>
      <w:marRight w:val="0"/>
      <w:marTop w:val="0"/>
      <w:marBottom w:val="0"/>
      <w:divBdr>
        <w:top w:val="none" w:sz="0" w:space="0" w:color="auto"/>
        <w:left w:val="none" w:sz="0" w:space="0" w:color="auto"/>
        <w:bottom w:val="none" w:sz="0" w:space="0" w:color="auto"/>
        <w:right w:val="none" w:sz="0" w:space="0" w:color="auto"/>
      </w:divBdr>
      <w:divsChild>
        <w:div w:id="613444264">
          <w:marLeft w:val="0"/>
          <w:marRight w:val="0"/>
          <w:marTop w:val="0"/>
          <w:marBottom w:val="0"/>
          <w:divBdr>
            <w:top w:val="none" w:sz="0" w:space="0" w:color="auto"/>
            <w:left w:val="none" w:sz="0" w:space="0" w:color="auto"/>
            <w:bottom w:val="none" w:sz="0" w:space="0" w:color="auto"/>
            <w:right w:val="none" w:sz="0" w:space="0" w:color="auto"/>
          </w:divBdr>
          <w:divsChild>
            <w:div w:id="1670870315">
              <w:marLeft w:val="0"/>
              <w:marRight w:val="0"/>
              <w:marTop w:val="0"/>
              <w:marBottom w:val="0"/>
              <w:divBdr>
                <w:top w:val="none" w:sz="0" w:space="0" w:color="auto"/>
                <w:left w:val="none" w:sz="0" w:space="0" w:color="auto"/>
                <w:bottom w:val="none" w:sz="0" w:space="0" w:color="auto"/>
                <w:right w:val="none" w:sz="0" w:space="0" w:color="auto"/>
              </w:divBdr>
              <w:divsChild>
                <w:div w:id="848327370">
                  <w:marLeft w:val="0"/>
                  <w:marRight w:val="0"/>
                  <w:marTop w:val="0"/>
                  <w:marBottom w:val="0"/>
                  <w:divBdr>
                    <w:top w:val="none" w:sz="0" w:space="0" w:color="auto"/>
                    <w:left w:val="none" w:sz="0" w:space="0" w:color="auto"/>
                    <w:bottom w:val="none" w:sz="0" w:space="0" w:color="auto"/>
                    <w:right w:val="none" w:sz="0" w:space="0" w:color="auto"/>
                  </w:divBdr>
                  <w:divsChild>
                    <w:div w:id="107898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7783395">
      <w:bodyDiv w:val="1"/>
      <w:marLeft w:val="0"/>
      <w:marRight w:val="0"/>
      <w:marTop w:val="0"/>
      <w:marBottom w:val="0"/>
      <w:divBdr>
        <w:top w:val="none" w:sz="0" w:space="0" w:color="auto"/>
        <w:left w:val="none" w:sz="0" w:space="0" w:color="auto"/>
        <w:bottom w:val="none" w:sz="0" w:space="0" w:color="auto"/>
        <w:right w:val="none" w:sz="0" w:space="0" w:color="auto"/>
      </w:divBdr>
      <w:divsChild>
        <w:div w:id="1582257730">
          <w:marLeft w:val="0"/>
          <w:marRight w:val="0"/>
          <w:marTop w:val="0"/>
          <w:marBottom w:val="0"/>
          <w:divBdr>
            <w:top w:val="none" w:sz="0" w:space="0" w:color="auto"/>
            <w:left w:val="none" w:sz="0" w:space="0" w:color="auto"/>
            <w:bottom w:val="none" w:sz="0" w:space="0" w:color="auto"/>
            <w:right w:val="none" w:sz="0" w:space="0" w:color="auto"/>
          </w:divBdr>
        </w:div>
      </w:divsChild>
    </w:div>
    <w:div w:id="1684361946">
      <w:bodyDiv w:val="1"/>
      <w:marLeft w:val="0"/>
      <w:marRight w:val="0"/>
      <w:marTop w:val="0"/>
      <w:marBottom w:val="0"/>
      <w:divBdr>
        <w:top w:val="none" w:sz="0" w:space="0" w:color="auto"/>
        <w:left w:val="none" w:sz="0" w:space="0" w:color="auto"/>
        <w:bottom w:val="none" w:sz="0" w:space="0" w:color="auto"/>
        <w:right w:val="none" w:sz="0" w:space="0" w:color="auto"/>
      </w:divBdr>
    </w:div>
    <w:div w:id="1705210618">
      <w:bodyDiv w:val="1"/>
      <w:marLeft w:val="0"/>
      <w:marRight w:val="0"/>
      <w:marTop w:val="0"/>
      <w:marBottom w:val="0"/>
      <w:divBdr>
        <w:top w:val="none" w:sz="0" w:space="0" w:color="auto"/>
        <w:left w:val="none" w:sz="0" w:space="0" w:color="auto"/>
        <w:bottom w:val="none" w:sz="0" w:space="0" w:color="auto"/>
        <w:right w:val="none" w:sz="0" w:space="0" w:color="auto"/>
      </w:divBdr>
    </w:div>
    <w:div w:id="1719935774">
      <w:bodyDiv w:val="1"/>
      <w:marLeft w:val="0"/>
      <w:marRight w:val="0"/>
      <w:marTop w:val="0"/>
      <w:marBottom w:val="0"/>
      <w:divBdr>
        <w:top w:val="none" w:sz="0" w:space="0" w:color="auto"/>
        <w:left w:val="none" w:sz="0" w:space="0" w:color="auto"/>
        <w:bottom w:val="none" w:sz="0" w:space="0" w:color="auto"/>
        <w:right w:val="none" w:sz="0" w:space="0" w:color="auto"/>
      </w:divBdr>
    </w:div>
    <w:div w:id="1795561240">
      <w:bodyDiv w:val="1"/>
      <w:marLeft w:val="0"/>
      <w:marRight w:val="0"/>
      <w:marTop w:val="0"/>
      <w:marBottom w:val="0"/>
      <w:divBdr>
        <w:top w:val="none" w:sz="0" w:space="0" w:color="auto"/>
        <w:left w:val="none" w:sz="0" w:space="0" w:color="auto"/>
        <w:bottom w:val="none" w:sz="0" w:space="0" w:color="auto"/>
        <w:right w:val="none" w:sz="0" w:space="0" w:color="auto"/>
      </w:divBdr>
    </w:div>
    <w:div w:id="1811364659">
      <w:bodyDiv w:val="1"/>
      <w:marLeft w:val="0"/>
      <w:marRight w:val="0"/>
      <w:marTop w:val="0"/>
      <w:marBottom w:val="0"/>
      <w:divBdr>
        <w:top w:val="none" w:sz="0" w:space="0" w:color="auto"/>
        <w:left w:val="none" w:sz="0" w:space="0" w:color="auto"/>
        <w:bottom w:val="none" w:sz="0" w:space="0" w:color="auto"/>
        <w:right w:val="none" w:sz="0" w:space="0" w:color="auto"/>
      </w:divBdr>
    </w:div>
    <w:div w:id="1819492341">
      <w:bodyDiv w:val="1"/>
      <w:marLeft w:val="0"/>
      <w:marRight w:val="0"/>
      <w:marTop w:val="0"/>
      <w:marBottom w:val="0"/>
      <w:divBdr>
        <w:top w:val="none" w:sz="0" w:space="0" w:color="auto"/>
        <w:left w:val="none" w:sz="0" w:space="0" w:color="auto"/>
        <w:bottom w:val="none" w:sz="0" w:space="0" w:color="auto"/>
        <w:right w:val="none" w:sz="0" w:space="0" w:color="auto"/>
      </w:divBdr>
    </w:div>
    <w:div w:id="1851673402">
      <w:bodyDiv w:val="1"/>
      <w:marLeft w:val="0"/>
      <w:marRight w:val="0"/>
      <w:marTop w:val="0"/>
      <w:marBottom w:val="0"/>
      <w:divBdr>
        <w:top w:val="none" w:sz="0" w:space="0" w:color="auto"/>
        <w:left w:val="none" w:sz="0" w:space="0" w:color="auto"/>
        <w:bottom w:val="none" w:sz="0" w:space="0" w:color="auto"/>
        <w:right w:val="none" w:sz="0" w:space="0" w:color="auto"/>
      </w:divBdr>
    </w:div>
    <w:div w:id="1855073149">
      <w:bodyDiv w:val="1"/>
      <w:marLeft w:val="0"/>
      <w:marRight w:val="0"/>
      <w:marTop w:val="0"/>
      <w:marBottom w:val="0"/>
      <w:divBdr>
        <w:top w:val="none" w:sz="0" w:space="0" w:color="auto"/>
        <w:left w:val="none" w:sz="0" w:space="0" w:color="auto"/>
        <w:bottom w:val="none" w:sz="0" w:space="0" w:color="auto"/>
        <w:right w:val="none" w:sz="0" w:space="0" w:color="auto"/>
      </w:divBdr>
    </w:div>
    <w:div w:id="1883898948">
      <w:bodyDiv w:val="1"/>
      <w:marLeft w:val="0"/>
      <w:marRight w:val="0"/>
      <w:marTop w:val="0"/>
      <w:marBottom w:val="0"/>
      <w:divBdr>
        <w:top w:val="none" w:sz="0" w:space="0" w:color="auto"/>
        <w:left w:val="none" w:sz="0" w:space="0" w:color="auto"/>
        <w:bottom w:val="none" w:sz="0" w:space="0" w:color="auto"/>
        <w:right w:val="none" w:sz="0" w:space="0" w:color="auto"/>
      </w:divBdr>
    </w:div>
    <w:div w:id="1886674732">
      <w:bodyDiv w:val="1"/>
      <w:marLeft w:val="0"/>
      <w:marRight w:val="0"/>
      <w:marTop w:val="0"/>
      <w:marBottom w:val="0"/>
      <w:divBdr>
        <w:top w:val="none" w:sz="0" w:space="0" w:color="auto"/>
        <w:left w:val="none" w:sz="0" w:space="0" w:color="auto"/>
        <w:bottom w:val="none" w:sz="0" w:space="0" w:color="auto"/>
        <w:right w:val="none" w:sz="0" w:space="0" w:color="auto"/>
      </w:divBdr>
    </w:div>
    <w:div w:id="1959330184">
      <w:bodyDiv w:val="1"/>
      <w:marLeft w:val="0"/>
      <w:marRight w:val="0"/>
      <w:marTop w:val="0"/>
      <w:marBottom w:val="0"/>
      <w:divBdr>
        <w:top w:val="none" w:sz="0" w:space="0" w:color="auto"/>
        <w:left w:val="none" w:sz="0" w:space="0" w:color="auto"/>
        <w:bottom w:val="none" w:sz="0" w:space="0" w:color="auto"/>
        <w:right w:val="none" w:sz="0" w:space="0" w:color="auto"/>
      </w:divBdr>
    </w:div>
    <w:div w:id="1968126155">
      <w:bodyDiv w:val="1"/>
      <w:marLeft w:val="0"/>
      <w:marRight w:val="0"/>
      <w:marTop w:val="0"/>
      <w:marBottom w:val="0"/>
      <w:divBdr>
        <w:top w:val="none" w:sz="0" w:space="0" w:color="auto"/>
        <w:left w:val="none" w:sz="0" w:space="0" w:color="auto"/>
        <w:bottom w:val="none" w:sz="0" w:space="0" w:color="auto"/>
        <w:right w:val="none" w:sz="0" w:space="0" w:color="auto"/>
      </w:divBdr>
    </w:div>
    <w:div w:id="2000232139">
      <w:bodyDiv w:val="1"/>
      <w:marLeft w:val="0"/>
      <w:marRight w:val="0"/>
      <w:marTop w:val="0"/>
      <w:marBottom w:val="0"/>
      <w:divBdr>
        <w:top w:val="none" w:sz="0" w:space="0" w:color="auto"/>
        <w:left w:val="none" w:sz="0" w:space="0" w:color="auto"/>
        <w:bottom w:val="none" w:sz="0" w:space="0" w:color="auto"/>
        <w:right w:val="none" w:sz="0" w:space="0" w:color="auto"/>
      </w:divBdr>
    </w:div>
    <w:div w:id="2005160158">
      <w:bodyDiv w:val="1"/>
      <w:marLeft w:val="0"/>
      <w:marRight w:val="0"/>
      <w:marTop w:val="0"/>
      <w:marBottom w:val="0"/>
      <w:divBdr>
        <w:top w:val="none" w:sz="0" w:space="0" w:color="auto"/>
        <w:left w:val="none" w:sz="0" w:space="0" w:color="auto"/>
        <w:bottom w:val="none" w:sz="0" w:space="0" w:color="auto"/>
        <w:right w:val="none" w:sz="0" w:space="0" w:color="auto"/>
      </w:divBdr>
    </w:div>
    <w:div w:id="2013600366">
      <w:bodyDiv w:val="1"/>
      <w:marLeft w:val="0"/>
      <w:marRight w:val="0"/>
      <w:marTop w:val="0"/>
      <w:marBottom w:val="0"/>
      <w:divBdr>
        <w:top w:val="none" w:sz="0" w:space="0" w:color="auto"/>
        <w:left w:val="none" w:sz="0" w:space="0" w:color="auto"/>
        <w:bottom w:val="none" w:sz="0" w:space="0" w:color="auto"/>
        <w:right w:val="none" w:sz="0" w:space="0" w:color="auto"/>
      </w:divBdr>
    </w:div>
    <w:div w:id="2039232752">
      <w:bodyDiv w:val="1"/>
      <w:marLeft w:val="0"/>
      <w:marRight w:val="0"/>
      <w:marTop w:val="0"/>
      <w:marBottom w:val="0"/>
      <w:divBdr>
        <w:top w:val="none" w:sz="0" w:space="0" w:color="auto"/>
        <w:left w:val="none" w:sz="0" w:space="0" w:color="auto"/>
        <w:bottom w:val="none" w:sz="0" w:space="0" w:color="auto"/>
        <w:right w:val="none" w:sz="0" w:space="0" w:color="auto"/>
      </w:divBdr>
    </w:div>
    <w:div w:id="2054309475">
      <w:bodyDiv w:val="1"/>
      <w:marLeft w:val="0"/>
      <w:marRight w:val="0"/>
      <w:marTop w:val="0"/>
      <w:marBottom w:val="0"/>
      <w:divBdr>
        <w:top w:val="none" w:sz="0" w:space="0" w:color="auto"/>
        <w:left w:val="none" w:sz="0" w:space="0" w:color="auto"/>
        <w:bottom w:val="none" w:sz="0" w:space="0" w:color="auto"/>
        <w:right w:val="none" w:sz="0" w:space="0" w:color="auto"/>
      </w:divBdr>
    </w:div>
    <w:div w:id="2088963395">
      <w:bodyDiv w:val="1"/>
      <w:marLeft w:val="0"/>
      <w:marRight w:val="0"/>
      <w:marTop w:val="0"/>
      <w:marBottom w:val="0"/>
      <w:divBdr>
        <w:top w:val="none" w:sz="0" w:space="0" w:color="auto"/>
        <w:left w:val="none" w:sz="0" w:space="0" w:color="auto"/>
        <w:bottom w:val="none" w:sz="0" w:space="0" w:color="auto"/>
        <w:right w:val="none" w:sz="0" w:space="0" w:color="auto"/>
      </w:divBdr>
    </w:div>
    <w:div w:id="2118014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chart" Target="charts/chart3.xml"/><Relationship Id="rId39"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chart" Target="charts/chart2.xml"/><Relationship Id="rId33" Type="http://schemas.openxmlformats.org/officeDocument/2006/relationships/footer" Target="footer4.xml"/><Relationship Id="rId38"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chart" Target="charts/chart1.xml"/><Relationship Id="rId32" Type="http://schemas.openxmlformats.org/officeDocument/2006/relationships/chart" Target="charts/chart9.xml"/><Relationship Id="rId37" Type="http://schemas.openxmlformats.org/officeDocument/2006/relationships/theme" Target="theme/theme1.xml"/><Relationship Id="rId40"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chart" Target="charts/chart5.xml"/><Relationship Id="rId36"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9.jpg"/><Relationship Id="rId31" Type="http://schemas.openxmlformats.org/officeDocument/2006/relationships/chart" Target="charts/chart8.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footer" Target="footer6.xml"/><Relationship Id="rId8" Type="http://schemas.openxmlformats.org/officeDocument/2006/relationships/image" Target="media/image1.jp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3" Type="http://schemas.openxmlformats.org/officeDocument/2006/relationships/oleObject" Target="file:///C:\Users\aflid\Dropbox\Afli&#240;\Stj&#243;rn%20og%20r&#225;&#240;gjafar\&#193;rsfundir,%20a&#240;alfundir%20og%20m&#225;l&#254;ing\&#193;rssk&#253;rslur\2020\Sta&#240;a%20&#225;%20vinnumarka&#240;i.ods" TargetMode="External"/><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hart>
    <c:title>
      <c:tx>
        <c:rich>
          <a:bodyPr/>
          <a:lstStyle/>
          <a:p>
            <a:pPr>
              <a:defRPr/>
            </a:pPr>
            <a:r>
              <a:rPr lang="en-US" sz="1600"/>
              <a:t>Fjöldi skjólstæðinga frá 2014-2020</a:t>
            </a:r>
          </a:p>
        </c:rich>
      </c:tx>
      <c:overlay val="0"/>
    </c:title>
    <c:autoTitleDeleted val="0"/>
    <c:plotArea>
      <c:layout/>
      <c:barChart>
        <c:barDir val="col"/>
        <c:grouping val="clustered"/>
        <c:varyColors val="0"/>
        <c:ser>
          <c:idx val="0"/>
          <c:order val="0"/>
          <c:tx>
            <c:strRef>
              <c:f>Sheet1!$B$1</c:f>
              <c:strCache>
                <c:ptCount val="1"/>
                <c:pt idx="0">
                  <c:v>Fjöldi skjólstæðinga frá 2011-2016</c:v>
                </c:pt>
              </c:strCache>
            </c:strRef>
          </c:tx>
          <c:spPr>
            <a:solidFill>
              <a:schemeClr val="bg1">
                <a:lumMod val="65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0">
                  <c:v>2014</c:v>
                </c:pt>
                <c:pt idx="1">
                  <c:v>2015</c:v>
                </c:pt>
                <c:pt idx="2">
                  <c:v>2016</c:v>
                </c:pt>
                <c:pt idx="3">
                  <c:v>2017</c:v>
                </c:pt>
                <c:pt idx="4">
                  <c:v>2018</c:v>
                </c:pt>
                <c:pt idx="5">
                  <c:v>2019</c:v>
                </c:pt>
                <c:pt idx="6">
                  <c:v>2020</c:v>
                </c:pt>
              </c:numCache>
            </c:numRef>
          </c:cat>
          <c:val>
            <c:numRef>
              <c:f>Sheet1!$B$2:$B$8</c:f>
              <c:numCache>
                <c:formatCode>General</c:formatCode>
                <c:ptCount val="7"/>
                <c:pt idx="0">
                  <c:v>189</c:v>
                </c:pt>
                <c:pt idx="1">
                  <c:v>209</c:v>
                </c:pt>
                <c:pt idx="2">
                  <c:v>188</c:v>
                </c:pt>
                <c:pt idx="3">
                  <c:v>188</c:v>
                </c:pt>
                <c:pt idx="4">
                  <c:v>178</c:v>
                </c:pt>
                <c:pt idx="5">
                  <c:v>170</c:v>
                </c:pt>
                <c:pt idx="6">
                  <c:v>141</c:v>
                </c:pt>
              </c:numCache>
            </c:numRef>
          </c:val>
          <c:extLst xmlns:c16r2="http://schemas.microsoft.com/office/drawing/2015/06/chart">
            <c:ext xmlns:c16="http://schemas.microsoft.com/office/drawing/2014/chart" uri="{C3380CC4-5D6E-409C-BE32-E72D297353CC}">
              <c16:uniqueId val="{00000000-BBCF-9C4A-A744-A7F73B90A11D}"/>
            </c:ext>
          </c:extLst>
        </c:ser>
        <c:dLbls>
          <c:showLegendKey val="0"/>
          <c:showVal val="0"/>
          <c:showCatName val="0"/>
          <c:showSerName val="0"/>
          <c:showPercent val="0"/>
          <c:showBubbleSize val="0"/>
        </c:dLbls>
        <c:gapWidth val="150"/>
        <c:axId val="336711328"/>
        <c:axId val="336711720"/>
      </c:barChart>
      <c:catAx>
        <c:axId val="336711328"/>
        <c:scaling>
          <c:orientation val="minMax"/>
        </c:scaling>
        <c:delete val="0"/>
        <c:axPos val="b"/>
        <c:numFmt formatCode="General" sourceLinked="1"/>
        <c:majorTickMark val="out"/>
        <c:minorTickMark val="none"/>
        <c:tickLblPos val="nextTo"/>
        <c:crossAx val="336711720"/>
        <c:crosses val="autoZero"/>
        <c:auto val="1"/>
        <c:lblAlgn val="ctr"/>
        <c:lblOffset val="100"/>
        <c:noMultiLvlLbl val="0"/>
      </c:catAx>
      <c:valAx>
        <c:axId val="336711720"/>
        <c:scaling>
          <c:orientation val="minMax"/>
        </c:scaling>
        <c:delete val="0"/>
        <c:axPos val="l"/>
        <c:numFmt formatCode="General" sourceLinked="1"/>
        <c:majorTickMark val="out"/>
        <c:minorTickMark val="none"/>
        <c:tickLblPos val="nextTo"/>
        <c:crossAx val="33671132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600"/>
              <a:t>Fjöldi einstaklingsviðtala frá 2015 - 2020</a:t>
            </a:r>
          </a:p>
        </c:rich>
      </c:tx>
      <c:overlay val="0"/>
    </c:title>
    <c:autoTitleDeleted val="0"/>
    <c:plotArea>
      <c:layout>
        <c:manualLayout>
          <c:layoutTarget val="inner"/>
          <c:xMode val="edge"/>
          <c:yMode val="edge"/>
          <c:x val="0.1045144045421622"/>
          <c:y val="0.15094106885752803"/>
          <c:w val="0.87171718965396383"/>
          <c:h val="0.72444987112784498"/>
        </c:manualLayout>
      </c:layout>
      <c:barChart>
        <c:barDir val="col"/>
        <c:grouping val="clustered"/>
        <c:varyColors val="0"/>
        <c:ser>
          <c:idx val="0"/>
          <c:order val="0"/>
          <c:tx>
            <c:strRef>
              <c:f>Sheet1!$B$1</c:f>
              <c:strCache>
                <c:ptCount val="1"/>
                <c:pt idx="0">
                  <c:v>Fjöldi Einkaviðtala frá 2013 - 2019</c:v>
                </c:pt>
              </c:strCache>
            </c:strRef>
          </c:tx>
          <c:spPr>
            <a:solidFill>
              <a:schemeClr val="bg1">
                <a:lumMod val="65000"/>
              </a:schemeClr>
            </a:solidFill>
          </c:spPr>
          <c:invertIfNegative val="0"/>
          <c:dLbls>
            <c:dLbl>
              <c:idx val="6"/>
              <c:tx>
                <c:rich>
                  <a:bodyPr/>
                  <a:lstStyle/>
                  <a:p>
                    <a:r>
                      <a:rPr lang="en-US"/>
                      <a:t>1302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21D-461A-BB78-A12F7AD02707}"/>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Sheet1!$A$2:$A$7</c:f>
              <c:numCache>
                <c:formatCode>General</c:formatCode>
                <c:ptCount val="6"/>
                <c:pt idx="0">
                  <c:v>2015</c:v>
                </c:pt>
                <c:pt idx="1">
                  <c:v>2016</c:v>
                </c:pt>
                <c:pt idx="2">
                  <c:v>2017</c:v>
                </c:pt>
                <c:pt idx="3">
                  <c:v>2018</c:v>
                </c:pt>
                <c:pt idx="4">
                  <c:v>2019</c:v>
                </c:pt>
                <c:pt idx="5">
                  <c:v>2020</c:v>
                </c:pt>
              </c:numCache>
            </c:numRef>
          </c:cat>
          <c:val>
            <c:numRef>
              <c:f>Sheet1!$B$2:$B$7</c:f>
              <c:numCache>
                <c:formatCode>General</c:formatCode>
                <c:ptCount val="6"/>
                <c:pt idx="0">
                  <c:v>1309</c:v>
                </c:pt>
                <c:pt idx="1">
                  <c:v>1217</c:v>
                </c:pt>
                <c:pt idx="2">
                  <c:v>1403</c:v>
                </c:pt>
                <c:pt idx="3">
                  <c:v>1460</c:v>
                </c:pt>
                <c:pt idx="4">
                  <c:v>1302</c:v>
                </c:pt>
                <c:pt idx="5">
                  <c:v>763</c:v>
                </c:pt>
              </c:numCache>
            </c:numRef>
          </c:val>
          <c:extLst xmlns:c16r2="http://schemas.microsoft.com/office/drawing/2015/06/chart">
            <c:ext xmlns:c16="http://schemas.microsoft.com/office/drawing/2014/chart" uri="{C3380CC4-5D6E-409C-BE32-E72D297353CC}">
              <c16:uniqueId val="{00000000-EAD3-7841-8EE6-1A387B1AC428}"/>
            </c:ext>
          </c:extLst>
        </c:ser>
        <c:dLbls>
          <c:showLegendKey val="0"/>
          <c:showVal val="1"/>
          <c:showCatName val="0"/>
          <c:showSerName val="0"/>
          <c:showPercent val="0"/>
          <c:showBubbleSize val="0"/>
        </c:dLbls>
        <c:gapWidth val="150"/>
        <c:axId val="336710152"/>
        <c:axId val="384224688"/>
      </c:barChart>
      <c:catAx>
        <c:axId val="336710152"/>
        <c:scaling>
          <c:orientation val="minMax"/>
        </c:scaling>
        <c:delete val="0"/>
        <c:axPos val="b"/>
        <c:numFmt formatCode="General" sourceLinked="1"/>
        <c:majorTickMark val="out"/>
        <c:minorTickMark val="none"/>
        <c:tickLblPos val="nextTo"/>
        <c:crossAx val="384224688"/>
        <c:crosses val="autoZero"/>
        <c:auto val="1"/>
        <c:lblAlgn val="ctr"/>
        <c:lblOffset val="100"/>
        <c:noMultiLvlLbl val="0"/>
      </c:catAx>
      <c:valAx>
        <c:axId val="384224688"/>
        <c:scaling>
          <c:orientation val="minMax"/>
        </c:scaling>
        <c:delete val="0"/>
        <c:axPos val="l"/>
        <c:numFmt formatCode="General" sourceLinked="1"/>
        <c:majorTickMark val="out"/>
        <c:minorTickMark val="none"/>
        <c:tickLblPos val="nextTo"/>
        <c:crossAx val="33671015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600"/>
              <a:t>Fjöldi nýrra skjólstæðinga</a:t>
            </a:r>
            <a:r>
              <a:rPr lang="en-US" sz="1600" baseline="0"/>
              <a:t> frá 2015-2020</a:t>
            </a:r>
            <a:endParaRPr lang="en-US" sz="1600"/>
          </a:p>
        </c:rich>
      </c:tx>
      <c:overlay val="0"/>
    </c:title>
    <c:autoTitleDeleted val="0"/>
    <c:plotArea>
      <c:layout>
        <c:manualLayout>
          <c:layoutTarget val="inner"/>
          <c:xMode val="edge"/>
          <c:yMode val="edge"/>
          <c:x val="6.0735834455191172E-2"/>
          <c:y val="0.29832532694798169"/>
          <c:w val="0.90186788180050592"/>
          <c:h val="0.5131037017060861"/>
        </c:manualLayout>
      </c:layout>
      <c:barChart>
        <c:barDir val="col"/>
        <c:grouping val="clustered"/>
        <c:varyColors val="0"/>
        <c:ser>
          <c:idx val="0"/>
          <c:order val="0"/>
          <c:tx>
            <c:strRef>
              <c:f>Sheet1!$B$1</c:f>
              <c:strCache>
                <c:ptCount val="1"/>
                <c:pt idx="0">
                  <c:v>Column1</c:v>
                </c:pt>
              </c:strCache>
            </c:strRef>
          </c:tx>
          <c:spPr>
            <a:solidFill>
              <a:srgbClr val="A6A6A6"/>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Sheet1!$A$2:$A$7</c:f>
              <c:numCache>
                <c:formatCode>General</c:formatCode>
                <c:ptCount val="6"/>
                <c:pt idx="0">
                  <c:v>2015</c:v>
                </c:pt>
                <c:pt idx="1">
                  <c:v>2016</c:v>
                </c:pt>
                <c:pt idx="2">
                  <c:v>2017</c:v>
                </c:pt>
                <c:pt idx="3">
                  <c:v>2018</c:v>
                </c:pt>
                <c:pt idx="4">
                  <c:v>2019</c:v>
                </c:pt>
                <c:pt idx="5">
                  <c:v>2020</c:v>
                </c:pt>
              </c:numCache>
            </c:numRef>
          </c:cat>
          <c:val>
            <c:numRef>
              <c:f>Sheet1!$B$2:$B$7</c:f>
              <c:numCache>
                <c:formatCode>General</c:formatCode>
                <c:ptCount val="6"/>
                <c:pt idx="0">
                  <c:v>121</c:v>
                </c:pt>
                <c:pt idx="1">
                  <c:v>104</c:v>
                </c:pt>
                <c:pt idx="2">
                  <c:v>149</c:v>
                </c:pt>
                <c:pt idx="3">
                  <c:v>124</c:v>
                </c:pt>
                <c:pt idx="4">
                  <c:v>107</c:v>
                </c:pt>
                <c:pt idx="5">
                  <c:v>79</c:v>
                </c:pt>
              </c:numCache>
            </c:numRef>
          </c:val>
          <c:extLst xmlns:c16r2="http://schemas.microsoft.com/office/drawing/2015/06/chart">
            <c:ext xmlns:c16="http://schemas.microsoft.com/office/drawing/2014/chart" uri="{C3380CC4-5D6E-409C-BE32-E72D297353CC}">
              <c16:uniqueId val="{00000000-5E69-8440-8E61-9E278EC996F9}"/>
            </c:ext>
          </c:extLst>
        </c:ser>
        <c:dLbls>
          <c:showLegendKey val="0"/>
          <c:showVal val="1"/>
          <c:showCatName val="0"/>
          <c:showSerName val="0"/>
          <c:showPercent val="0"/>
          <c:showBubbleSize val="0"/>
        </c:dLbls>
        <c:gapWidth val="150"/>
        <c:axId val="384225080"/>
        <c:axId val="384221944"/>
      </c:barChart>
      <c:catAx>
        <c:axId val="384225080"/>
        <c:scaling>
          <c:orientation val="minMax"/>
        </c:scaling>
        <c:delete val="0"/>
        <c:axPos val="b"/>
        <c:numFmt formatCode="General" sourceLinked="1"/>
        <c:majorTickMark val="out"/>
        <c:minorTickMark val="none"/>
        <c:tickLblPos val="nextTo"/>
        <c:crossAx val="384221944"/>
        <c:crosses val="autoZero"/>
        <c:auto val="1"/>
        <c:lblAlgn val="ctr"/>
        <c:lblOffset val="100"/>
        <c:noMultiLvlLbl val="0"/>
      </c:catAx>
      <c:valAx>
        <c:axId val="384221944"/>
        <c:scaling>
          <c:orientation val="minMax"/>
        </c:scaling>
        <c:delete val="0"/>
        <c:axPos val="l"/>
        <c:numFmt formatCode="General" sourceLinked="1"/>
        <c:majorTickMark val="out"/>
        <c:minorTickMark val="none"/>
        <c:tickLblPos val="nextTo"/>
        <c:crossAx val="38422508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GB" sz="1600"/>
              <a:t>Skjólstæðingar sem sóttu hópastarf 2014-2020</a:t>
            </a:r>
          </a:p>
        </c:rich>
      </c:tx>
      <c:overlay val="0"/>
    </c:title>
    <c:autoTitleDeleted val="0"/>
    <c:plotArea>
      <c:layout/>
      <c:barChart>
        <c:barDir val="bar"/>
        <c:grouping val="clustered"/>
        <c:varyColors val="0"/>
        <c:ser>
          <c:idx val="0"/>
          <c:order val="0"/>
          <c:tx>
            <c:strRef>
              <c:f>Sheet1!$B$1</c:f>
              <c:strCache>
                <c:ptCount val="1"/>
                <c:pt idx="0">
                  <c:v>Skjólstæðingar sem sóttu hópastarf 2011-2015</c:v>
                </c:pt>
              </c:strCache>
            </c:strRef>
          </c:tx>
          <c:spPr>
            <a:solidFill>
              <a:srgbClr val="A6A6A6"/>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0">
                  <c:v>2014</c:v>
                </c:pt>
                <c:pt idx="1">
                  <c:v>2015</c:v>
                </c:pt>
                <c:pt idx="2">
                  <c:v>2016</c:v>
                </c:pt>
                <c:pt idx="3">
                  <c:v>2017</c:v>
                </c:pt>
                <c:pt idx="4">
                  <c:v>2018</c:v>
                </c:pt>
                <c:pt idx="5">
                  <c:v>2019</c:v>
                </c:pt>
                <c:pt idx="6">
                  <c:v>2020</c:v>
                </c:pt>
              </c:numCache>
            </c:numRef>
          </c:cat>
          <c:val>
            <c:numRef>
              <c:f>Sheet1!$B$2:$B$8</c:f>
              <c:numCache>
                <c:formatCode>General</c:formatCode>
                <c:ptCount val="7"/>
                <c:pt idx="0">
                  <c:v>5</c:v>
                </c:pt>
                <c:pt idx="1">
                  <c:v>14</c:v>
                </c:pt>
                <c:pt idx="2">
                  <c:v>6</c:v>
                </c:pt>
                <c:pt idx="3">
                  <c:v>8</c:v>
                </c:pt>
                <c:pt idx="4">
                  <c:v>8</c:v>
                </c:pt>
                <c:pt idx="5">
                  <c:v>14</c:v>
                </c:pt>
                <c:pt idx="6">
                  <c:v>6</c:v>
                </c:pt>
              </c:numCache>
            </c:numRef>
          </c:val>
          <c:extLst xmlns:c16r2="http://schemas.microsoft.com/office/drawing/2015/06/chart">
            <c:ext xmlns:c16="http://schemas.microsoft.com/office/drawing/2014/chart" uri="{C3380CC4-5D6E-409C-BE32-E72D297353CC}">
              <c16:uniqueId val="{00000000-CC19-EB4A-BFCE-3F19DD3C2F94}"/>
            </c:ext>
          </c:extLst>
        </c:ser>
        <c:dLbls>
          <c:showLegendKey val="0"/>
          <c:showVal val="0"/>
          <c:showCatName val="0"/>
          <c:showSerName val="0"/>
          <c:showPercent val="0"/>
          <c:showBubbleSize val="0"/>
        </c:dLbls>
        <c:gapWidth val="150"/>
        <c:axId val="384221552"/>
        <c:axId val="384223120"/>
      </c:barChart>
      <c:catAx>
        <c:axId val="384221552"/>
        <c:scaling>
          <c:orientation val="minMax"/>
        </c:scaling>
        <c:delete val="0"/>
        <c:axPos val="l"/>
        <c:numFmt formatCode="General" sourceLinked="1"/>
        <c:majorTickMark val="out"/>
        <c:minorTickMark val="none"/>
        <c:tickLblPos val="nextTo"/>
        <c:crossAx val="384223120"/>
        <c:crosses val="autoZero"/>
        <c:auto val="1"/>
        <c:lblAlgn val="ctr"/>
        <c:lblOffset val="100"/>
        <c:noMultiLvlLbl val="0"/>
      </c:catAx>
      <c:valAx>
        <c:axId val="384223120"/>
        <c:scaling>
          <c:orientation val="minMax"/>
        </c:scaling>
        <c:delete val="0"/>
        <c:axPos val="b"/>
        <c:numFmt formatCode="General" sourceLinked="1"/>
        <c:majorTickMark val="out"/>
        <c:minorTickMark val="none"/>
        <c:tickLblPos val="nextTo"/>
        <c:crossAx val="38422155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is-IS" sz="1600"/>
              <a:t>Ástæður</a:t>
            </a:r>
            <a:r>
              <a:rPr lang="is-IS" sz="1600" baseline="0"/>
              <a:t> komu 2020</a:t>
            </a:r>
            <a:endParaRPr lang="en-GB" sz="1600"/>
          </a:p>
        </c:rich>
      </c:tx>
      <c:overlay val="0"/>
    </c:title>
    <c:autoTitleDeleted val="0"/>
    <c:plotArea>
      <c:layout/>
      <c:barChart>
        <c:barDir val="bar"/>
        <c:grouping val="clustered"/>
        <c:varyColors val="0"/>
        <c:ser>
          <c:idx val="0"/>
          <c:order val="0"/>
          <c:tx>
            <c:strRef>
              <c:f>Sheet1!$B$1</c:f>
              <c:strCache>
                <c:ptCount val="1"/>
                <c:pt idx="0">
                  <c:v>Ástæður komu 2017</c:v>
                </c:pt>
              </c:strCache>
            </c:strRef>
          </c:tx>
          <c:spPr>
            <a:solidFill>
              <a:srgbClr val="A6A6A6"/>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Sheet1!$A$2:$A$15</c:f>
              <c:strCache>
                <c:ptCount val="14"/>
                <c:pt idx="0">
                  <c:v>Mansal</c:v>
                </c:pt>
                <c:pt idx="1">
                  <c:v>Vændi</c:v>
                </c:pt>
                <c:pt idx="2">
                  <c:v>Klám</c:v>
                </c:pt>
                <c:pt idx="3">
                  <c:v>Vanræksla</c:v>
                </c:pt>
                <c:pt idx="4">
                  <c:v>Kynferðisleg áreitni</c:v>
                </c:pt>
                <c:pt idx="5">
                  <c:v>Sifjaspell</c:v>
                </c:pt>
                <c:pt idx="6">
                  <c:v>Ofsóknir (stalking)</c:v>
                </c:pt>
                <c:pt idx="7">
                  <c:v>Nauðgunartilraun</c:v>
                </c:pt>
                <c:pt idx="8">
                  <c:v>Einelti</c:v>
                </c:pt>
                <c:pt idx="9">
                  <c:v>Heimilisofbeldi</c:v>
                </c:pt>
                <c:pt idx="10">
                  <c:v>Kynferðisleg misnotkun</c:v>
                </c:pt>
                <c:pt idx="11">
                  <c:v>Líklamlegt ofbeldi</c:v>
                </c:pt>
                <c:pt idx="12">
                  <c:v>Nauðgun</c:v>
                </c:pt>
                <c:pt idx="13">
                  <c:v>Andlegt ofbeldi</c:v>
                </c:pt>
              </c:strCache>
            </c:strRef>
          </c:cat>
          <c:val>
            <c:numRef>
              <c:f>Sheet1!$B$2:$B$15</c:f>
              <c:numCache>
                <c:formatCode>0%</c:formatCode>
                <c:ptCount val="14"/>
                <c:pt idx="0">
                  <c:v>0</c:v>
                </c:pt>
                <c:pt idx="1">
                  <c:v>0.04</c:v>
                </c:pt>
                <c:pt idx="2">
                  <c:v>0.03</c:v>
                </c:pt>
                <c:pt idx="3">
                  <c:v>0.21</c:v>
                </c:pt>
                <c:pt idx="4">
                  <c:v>0.28000000000000003</c:v>
                </c:pt>
                <c:pt idx="5">
                  <c:v>7.0000000000000007E-2</c:v>
                </c:pt>
                <c:pt idx="6">
                  <c:v>0.15</c:v>
                </c:pt>
                <c:pt idx="7">
                  <c:v>0.09</c:v>
                </c:pt>
                <c:pt idx="8">
                  <c:v>0.36</c:v>
                </c:pt>
                <c:pt idx="9">
                  <c:v>0.44</c:v>
                </c:pt>
                <c:pt idx="10">
                  <c:v>0.47</c:v>
                </c:pt>
                <c:pt idx="11">
                  <c:v>0.4</c:v>
                </c:pt>
                <c:pt idx="12">
                  <c:v>0.47</c:v>
                </c:pt>
                <c:pt idx="13">
                  <c:v>0.76</c:v>
                </c:pt>
              </c:numCache>
            </c:numRef>
          </c:val>
          <c:extLst xmlns:c16r2="http://schemas.microsoft.com/office/drawing/2015/06/chart">
            <c:ext xmlns:c16="http://schemas.microsoft.com/office/drawing/2014/chart" uri="{C3380CC4-5D6E-409C-BE32-E72D297353CC}">
              <c16:uniqueId val="{00000000-F6BE-9144-94DC-EB8AB7CDA306}"/>
            </c:ext>
          </c:extLst>
        </c:ser>
        <c:dLbls>
          <c:showLegendKey val="0"/>
          <c:showVal val="0"/>
          <c:showCatName val="0"/>
          <c:showSerName val="0"/>
          <c:showPercent val="0"/>
          <c:showBubbleSize val="0"/>
        </c:dLbls>
        <c:gapWidth val="150"/>
        <c:axId val="384223904"/>
        <c:axId val="384224296"/>
      </c:barChart>
      <c:catAx>
        <c:axId val="384223904"/>
        <c:scaling>
          <c:orientation val="minMax"/>
        </c:scaling>
        <c:delete val="0"/>
        <c:axPos val="l"/>
        <c:numFmt formatCode="General" sourceLinked="1"/>
        <c:majorTickMark val="out"/>
        <c:minorTickMark val="none"/>
        <c:tickLblPos val="nextTo"/>
        <c:crossAx val="384224296"/>
        <c:crosses val="autoZero"/>
        <c:auto val="1"/>
        <c:lblAlgn val="ctr"/>
        <c:lblOffset val="100"/>
        <c:noMultiLvlLbl val="0"/>
      </c:catAx>
      <c:valAx>
        <c:axId val="384224296"/>
        <c:scaling>
          <c:orientation val="minMax"/>
        </c:scaling>
        <c:delete val="0"/>
        <c:axPos val="b"/>
        <c:numFmt formatCode="0%" sourceLinked="1"/>
        <c:majorTickMark val="out"/>
        <c:minorTickMark val="none"/>
        <c:tickLblPos val="nextTo"/>
        <c:crossAx val="384223904"/>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hart>
    <c:title>
      <c:tx>
        <c:rich>
          <a:bodyPr/>
          <a:lstStyle/>
          <a:p>
            <a:pPr>
              <a:defRPr/>
            </a:pPr>
            <a:r>
              <a:rPr lang="en-US" sz="1600"/>
              <a:t>Heimili skjólstæðinga 2020 eftir pnr.</a:t>
            </a:r>
          </a:p>
        </c:rich>
      </c:tx>
      <c:overlay val="0"/>
    </c:title>
    <c:autoTitleDeleted val="0"/>
    <c:plotArea>
      <c:layout/>
      <c:barChart>
        <c:barDir val="col"/>
        <c:grouping val="clustered"/>
        <c:varyColors val="0"/>
        <c:ser>
          <c:idx val="0"/>
          <c:order val="0"/>
          <c:tx>
            <c:strRef>
              <c:f>Sheet1!$B$1</c:f>
              <c:strCache>
                <c:ptCount val="1"/>
                <c:pt idx="0">
                  <c:v>Sveitarfélög 2018</c:v>
                </c:pt>
              </c:strCache>
            </c:strRef>
          </c:tx>
          <c:spPr>
            <a:solidFill>
              <a:schemeClr val="bg1">
                <a:lumMod val="65000"/>
              </a:schemeClr>
            </a:solidFill>
          </c:spPr>
          <c:invertIfNegative val="0"/>
          <c:dLbls>
            <c:numFmt formatCode="0.0%" sourceLinked="0"/>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Sheet1!$A$2:$A$8</c:f>
              <c:strCache>
                <c:ptCount val="7"/>
                <c:pt idx="0">
                  <c:v>EES svæðið</c:v>
                </c:pt>
                <c:pt idx="1">
                  <c:v>Höfuðboragarsvæðið</c:v>
                </c:pt>
                <c:pt idx="2">
                  <c:v>300-380</c:v>
                </c:pt>
                <c:pt idx="3">
                  <c:v>700-785</c:v>
                </c:pt>
                <c:pt idx="4">
                  <c:v>540-580</c:v>
                </c:pt>
                <c:pt idx="5">
                  <c:v>610-660</c:v>
                </c:pt>
                <c:pt idx="6">
                  <c:v>600-603</c:v>
                </c:pt>
              </c:strCache>
            </c:strRef>
          </c:cat>
          <c:val>
            <c:numRef>
              <c:f>Sheet1!$B$2:$B$8</c:f>
              <c:numCache>
                <c:formatCode>0.0%</c:formatCode>
                <c:ptCount val="7"/>
                <c:pt idx="0">
                  <c:v>0</c:v>
                </c:pt>
                <c:pt idx="1">
                  <c:v>0.04</c:v>
                </c:pt>
                <c:pt idx="2">
                  <c:v>0</c:v>
                </c:pt>
                <c:pt idx="3">
                  <c:v>2.7E-2</c:v>
                </c:pt>
                <c:pt idx="4">
                  <c:v>5.2999999999999999E-2</c:v>
                </c:pt>
                <c:pt idx="5">
                  <c:v>0.16</c:v>
                </c:pt>
                <c:pt idx="6">
                  <c:v>0.72</c:v>
                </c:pt>
              </c:numCache>
            </c:numRef>
          </c:val>
          <c:extLst xmlns:c16r2="http://schemas.microsoft.com/office/drawing/2015/06/chart">
            <c:ext xmlns:c16="http://schemas.microsoft.com/office/drawing/2014/chart" uri="{C3380CC4-5D6E-409C-BE32-E72D297353CC}">
              <c16:uniqueId val="{00000000-AEC3-6547-84EF-48E3D4A035BB}"/>
            </c:ext>
          </c:extLst>
        </c:ser>
        <c:dLbls>
          <c:showLegendKey val="0"/>
          <c:showVal val="0"/>
          <c:showCatName val="0"/>
          <c:showSerName val="0"/>
          <c:showPercent val="0"/>
          <c:showBubbleSize val="0"/>
        </c:dLbls>
        <c:gapWidth val="150"/>
        <c:axId val="386216472"/>
        <c:axId val="386218824"/>
      </c:barChart>
      <c:catAx>
        <c:axId val="386216472"/>
        <c:scaling>
          <c:orientation val="minMax"/>
        </c:scaling>
        <c:delete val="0"/>
        <c:axPos val="b"/>
        <c:numFmt formatCode="General" sourceLinked="1"/>
        <c:majorTickMark val="out"/>
        <c:minorTickMark val="none"/>
        <c:tickLblPos val="nextTo"/>
        <c:crossAx val="386218824"/>
        <c:crosses val="autoZero"/>
        <c:auto val="1"/>
        <c:lblAlgn val="ctr"/>
        <c:lblOffset val="100"/>
        <c:noMultiLvlLbl val="0"/>
      </c:catAx>
      <c:valAx>
        <c:axId val="386218824"/>
        <c:scaling>
          <c:orientation val="minMax"/>
        </c:scaling>
        <c:delete val="0"/>
        <c:axPos val="l"/>
        <c:numFmt formatCode="0.0%" sourceLinked="1"/>
        <c:majorTickMark val="out"/>
        <c:minorTickMark val="none"/>
        <c:tickLblPos val="nextTo"/>
        <c:crossAx val="386216472"/>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hart>
    <c:title>
      <c:tx>
        <c:rich>
          <a:bodyPr/>
          <a:lstStyle/>
          <a:p>
            <a:pPr>
              <a:defRPr/>
            </a:pPr>
            <a:r>
              <a:rPr lang="en-US" sz="1600"/>
              <a:t>Aldur</a:t>
            </a:r>
          </a:p>
        </c:rich>
      </c:tx>
      <c:overlay val="0"/>
    </c:title>
    <c:autoTitleDeleted val="0"/>
    <c:plotArea>
      <c:layout/>
      <c:barChart>
        <c:barDir val="bar"/>
        <c:grouping val="clustered"/>
        <c:varyColors val="0"/>
        <c:ser>
          <c:idx val="0"/>
          <c:order val="0"/>
          <c:tx>
            <c:strRef>
              <c:f>Sheet1!$B$1</c:f>
              <c:strCache>
                <c:ptCount val="1"/>
                <c:pt idx="0">
                  <c:v>fjöldi</c:v>
                </c:pt>
              </c:strCache>
            </c:strRef>
          </c:tx>
          <c:spPr>
            <a:solidFill>
              <a:schemeClr val="tx1">
                <a:lumMod val="50000"/>
                <a:lumOff val="50000"/>
              </a:schemeClr>
            </a:solidFill>
            <a:ln cap="flat">
              <a:no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18-29 ára</c:v>
                </c:pt>
                <c:pt idx="1">
                  <c:v>30-39 ára</c:v>
                </c:pt>
                <c:pt idx="2">
                  <c:v>40-49 ára</c:v>
                </c:pt>
                <c:pt idx="3">
                  <c:v>50-59 ára</c:v>
                </c:pt>
                <c:pt idx="4">
                  <c:v>60-69 ára</c:v>
                </c:pt>
                <c:pt idx="5">
                  <c:v>70 ára og eldri</c:v>
                </c:pt>
              </c:strCache>
            </c:strRef>
          </c:cat>
          <c:val>
            <c:numRef>
              <c:f>Sheet1!$B$2:$B$7</c:f>
              <c:numCache>
                <c:formatCode>0.0%</c:formatCode>
                <c:ptCount val="6"/>
                <c:pt idx="0">
                  <c:v>0.33800000000000002</c:v>
                </c:pt>
                <c:pt idx="1">
                  <c:v>0.24299999999999999</c:v>
                </c:pt>
                <c:pt idx="2">
                  <c:v>0.25700000000000001</c:v>
                </c:pt>
                <c:pt idx="3">
                  <c:v>9.5000000000000001E-2</c:v>
                </c:pt>
                <c:pt idx="4">
                  <c:v>5.3999999999999999E-2</c:v>
                </c:pt>
                <c:pt idx="5">
                  <c:v>1.4E-2</c:v>
                </c:pt>
              </c:numCache>
            </c:numRef>
          </c:val>
          <c:extLst xmlns:c16r2="http://schemas.microsoft.com/office/drawing/2015/06/chart">
            <c:ext xmlns:c16="http://schemas.microsoft.com/office/drawing/2014/chart" uri="{C3380CC4-5D6E-409C-BE32-E72D297353CC}">
              <c16:uniqueId val="{00000000-E964-7D4B-A015-CF0C1269EAC5}"/>
            </c:ext>
          </c:extLst>
        </c:ser>
        <c:dLbls>
          <c:showLegendKey val="0"/>
          <c:showVal val="0"/>
          <c:showCatName val="0"/>
          <c:showSerName val="0"/>
          <c:showPercent val="0"/>
          <c:showBubbleSize val="0"/>
        </c:dLbls>
        <c:gapWidth val="150"/>
        <c:axId val="386218432"/>
        <c:axId val="386216864"/>
      </c:barChart>
      <c:valAx>
        <c:axId val="386216864"/>
        <c:scaling>
          <c:orientation val="minMax"/>
          <c:min val="0"/>
        </c:scaling>
        <c:delete val="0"/>
        <c:axPos val="b"/>
        <c:numFmt formatCode="0%" sourceLinked="0"/>
        <c:majorTickMark val="out"/>
        <c:minorTickMark val="none"/>
        <c:tickLblPos val="nextTo"/>
        <c:crossAx val="386218432"/>
        <c:crosses val="autoZero"/>
        <c:crossBetween val="between"/>
      </c:valAx>
      <c:catAx>
        <c:axId val="386218432"/>
        <c:scaling>
          <c:orientation val="minMax"/>
        </c:scaling>
        <c:delete val="0"/>
        <c:axPos val="l"/>
        <c:numFmt formatCode="General" sourceLinked="1"/>
        <c:majorTickMark val="out"/>
        <c:minorTickMark val="none"/>
        <c:tickLblPos val="nextTo"/>
        <c:crossAx val="386216864"/>
        <c:crossesAt val="0"/>
        <c:auto val="1"/>
        <c:lblAlgn val="ctr"/>
        <c:lblOffset val="100"/>
        <c:noMultiLvlLbl val="0"/>
      </c:catAx>
      <c:spPr>
        <a:solidFill>
          <a:schemeClr val="bg1"/>
        </a:solidFill>
        <a:ln>
          <a:solidFill>
            <a:schemeClr val="bg1"/>
          </a:solidFill>
        </a:ln>
      </c:spPr>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s-IS" sz="1600" b="1">
                <a:solidFill>
                  <a:sysClr val="windowText" lastClr="000000"/>
                </a:solidFill>
              </a:rPr>
              <a:t>Staða á vinnumarkaði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s-IS"/>
        </a:p>
      </c:txPr>
    </c:title>
    <c:autoTitleDeleted val="0"/>
    <c:plotArea>
      <c:layout/>
      <c:barChart>
        <c:barDir val="col"/>
        <c:grouping val="clustered"/>
        <c:varyColors val="0"/>
        <c:ser>
          <c:idx val="0"/>
          <c:order val="0"/>
          <c:tx>
            <c:strRef>
              <c:f>Sheet1!$F$1</c:f>
              <c:strCache>
                <c:ptCount val="1"/>
                <c:pt idx="0">
                  <c:v>2019</c:v>
                </c:pt>
              </c:strCache>
            </c:strRef>
          </c:tx>
          <c:spPr>
            <a:solidFill>
              <a:schemeClr val="dk1">
                <a:tint val="88500"/>
              </a:schemeClr>
            </a:solidFill>
            <a:ln>
              <a:noFill/>
            </a:ln>
            <a:effectLst/>
          </c:spPr>
          <c:invertIfNegative val="0"/>
          <c:cat>
            <c:strRef>
              <c:f>Sheet1!$E$2:$E$10</c:f>
              <c:strCache>
                <c:ptCount val="9"/>
                <c:pt idx="0">
                  <c:v>Heimavinnandi</c:v>
                </c:pt>
                <c:pt idx="1">
                  <c:v>Ellilífeyrisþegi</c:v>
                </c:pt>
                <c:pt idx="2">
                  <c:v>Nemandi</c:v>
                </c:pt>
                <c:pt idx="3">
                  <c:v>Án atvinnu</c:v>
                </c:pt>
                <c:pt idx="4">
                  <c:v>Endurhæfinga lífeyrir</c:v>
                </c:pt>
                <c:pt idx="5">
                  <c:v>Örorka og hlutastarf</c:v>
                </c:pt>
                <c:pt idx="6">
                  <c:v>Örorka </c:v>
                </c:pt>
                <c:pt idx="7">
                  <c:v>Hlutastarf</c:v>
                </c:pt>
                <c:pt idx="8">
                  <c:v>Fullt starf</c:v>
                </c:pt>
              </c:strCache>
            </c:strRef>
          </c:cat>
          <c:val>
            <c:numRef>
              <c:f>Sheet1!$F$2:$F$10</c:f>
              <c:numCache>
                <c:formatCode>0%</c:formatCode>
                <c:ptCount val="9"/>
                <c:pt idx="0">
                  <c:v>1.0999999999999999E-2</c:v>
                </c:pt>
                <c:pt idx="1">
                  <c:v>2.1999999999999999E-2</c:v>
                </c:pt>
                <c:pt idx="2">
                  <c:v>0.19500000000000001</c:v>
                </c:pt>
                <c:pt idx="3">
                  <c:v>6.9000000000000006E-2</c:v>
                </c:pt>
                <c:pt idx="4">
                  <c:v>0.08</c:v>
                </c:pt>
                <c:pt idx="5">
                  <c:v>3.4000000000000002E-2</c:v>
                </c:pt>
                <c:pt idx="6">
                  <c:v>0.218</c:v>
                </c:pt>
                <c:pt idx="7">
                  <c:v>0.20699999999999999</c:v>
                </c:pt>
                <c:pt idx="8">
                  <c:v>0.36799999999999999</c:v>
                </c:pt>
              </c:numCache>
            </c:numRef>
          </c:val>
          <c:extLst xmlns:c16r2="http://schemas.microsoft.com/office/drawing/2015/06/chart">
            <c:ext xmlns:c16="http://schemas.microsoft.com/office/drawing/2014/chart" uri="{C3380CC4-5D6E-409C-BE32-E72D297353CC}">
              <c16:uniqueId val="{00000000-1FB3-4C72-8A59-E33ABEE45CE8}"/>
            </c:ext>
          </c:extLst>
        </c:ser>
        <c:ser>
          <c:idx val="1"/>
          <c:order val="1"/>
          <c:tx>
            <c:strRef>
              <c:f>Sheet1!$G$1</c:f>
              <c:strCache>
                <c:ptCount val="1"/>
                <c:pt idx="0">
                  <c:v>2020</c:v>
                </c:pt>
              </c:strCache>
            </c:strRef>
          </c:tx>
          <c:spPr>
            <a:solidFill>
              <a:schemeClr val="dk1">
                <a:tint val="55000"/>
              </a:schemeClr>
            </a:solidFill>
            <a:ln>
              <a:noFill/>
            </a:ln>
            <a:effectLst/>
          </c:spPr>
          <c:invertIfNegative val="0"/>
          <c:cat>
            <c:strRef>
              <c:f>Sheet1!$E$2:$E$10</c:f>
              <c:strCache>
                <c:ptCount val="9"/>
                <c:pt idx="0">
                  <c:v>Heimavinnandi</c:v>
                </c:pt>
                <c:pt idx="1">
                  <c:v>Ellilífeyrisþegi</c:v>
                </c:pt>
                <c:pt idx="2">
                  <c:v>Nemandi</c:v>
                </c:pt>
                <c:pt idx="3">
                  <c:v>Án atvinnu</c:v>
                </c:pt>
                <c:pt idx="4">
                  <c:v>Endurhæfinga lífeyrir</c:v>
                </c:pt>
                <c:pt idx="5">
                  <c:v>Örorka og hlutastarf</c:v>
                </c:pt>
                <c:pt idx="6">
                  <c:v>Örorka </c:v>
                </c:pt>
                <c:pt idx="7">
                  <c:v>Hlutastarf</c:v>
                </c:pt>
                <c:pt idx="8">
                  <c:v>Fullt starf</c:v>
                </c:pt>
              </c:strCache>
            </c:strRef>
          </c:cat>
          <c:val>
            <c:numRef>
              <c:f>Sheet1!$G$2:$G$10</c:f>
              <c:numCache>
                <c:formatCode>0.0%</c:formatCode>
                <c:ptCount val="9"/>
                <c:pt idx="0">
                  <c:v>2.7E-2</c:v>
                </c:pt>
                <c:pt idx="1">
                  <c:v>4.1000000000000002E-2</c:v>
                </c:pt>
                <c:pt idx="2">
                  <c:v>6.8000000000000005E-2</c:v>
                </c:pt>
                <c:pt idx="3">
                  <c:v>9.5000000000000001E-2</c:v>
                </c:pt>
                <c:pt idx="4">
                  <c:v>4.0999999999999995E-2</c:v>
                </c:pt>
                <c:pt idx="5">
                  <c:v>2.7000000000000003E-2</c:v>
                </c:pt>
                <c:pt idx="6">
                  <c:v>0.40500000000000003</c:v>
                </c:pt>
                <c:pt idx="7">
                  <c:v>8.1000000000000003E-2</c:v>
                </c:pt>
                <c:pt idx="8">
                  <c:v>0.16200000000000001</c:v>
                </c:pt>
              </c:numCache>
            </c:numRef>
          </c:val>
          <c:extLst xmlns:c16r2="http://schemas.microsoft.com/office/drawing/2015/06/chart">
            <c:ext xmlns:c16="http://schemas.microsoft.com/office/drawing/2014/chart" uri="{C3380CC4-5D6E-409C-BE32-E72D297353CC}">
              <c16:uniqueId val="{00000001-1FB3-4C72-8A59-E33ABEE45CE8}"/>
            </c:ext>
          </c:extLst>
        </c:ser>
        <c:dLbls>
          <c:showLegendKey val="0"/>
          <c:showVal val="0"/>
          <c:showCatName val="0"/>
          <c:showSerName val="0"/>
          <c:showPercent val="0"/>
          <c:showBubbleSize val="0"/>
        </c:dLbls>
        <c:gapWidth val="219"/>
        <c:overlap val="-27"/>
        <c:axId val="386215688"/>
        <c:axId val="386217256"/>
      </c:barChart>
      <c:catAx>
        <c:axId val="386215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386217256"/>
        <c:crosses val="autoZero"/>
        <c:auto val="1"/>
        <c:lblAlgn val="ctr"/>
        <c:lblOffset val="100"/>
        <c:noMultiLvlLbl val="0"/>
      </c:catAx>
      <c:valAx>
        <c:axId val="386217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386215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s-I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hart>
    <c:title>
      <c:tx>
        <c:rich>
          <a:bodyPr/>
          <a:lstStyle/>
          <a:p>
            <a:pPr>
              <a:defRPr/>
            </a:pPr>
            <a:r>
              <a:rPr lang="en-US" sz="1600"/>
              <a:t>Tekjur</a:t>
            </a:r>
          </a:p>
        </c:rich>
      </c:tx>
      <c:overlay val="0"/>
    </c:title>
    <c:autoTitleDeleted val="0"/>
    <c:plotArea>
      <c:layout/>
      <c:barChart>
        <c:barDir val="bar"/>
        <c:grouping val="clustered"/>
        <c:varyColors val="0"/>
        <c:ser>
          <c:idx val="0"/>
          <c:order val="0"/>
          <c:spPr>
            <a:solidFill>
              <a:schemeClr val="tx1">
                <a:lumMod val="50000"/>
                <a:lumOff val="50000"/>
              </a:schemeClr>
            </a:solidFill>
            <a:ln cap="flat">
              <a:noFill/>
            </a:ln>
          </c:spPr>
          <c:invertIfNegative val="0"/>
          <c:dLbls>
            <c:numFmt formatCode="0.0%" sourceLinked="0"/>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Sheet1!$A$2:$A$5</c:f>
              <c:strCache>
                <c:ptCount val="4"/>
                <c:pt idx="0">
                  <c:v>Minna er 300.000</c:v>
                </c:pt>
                <c:pt idx="1">
                  <c:v>300-599.000</c:v>
                </c:pt>
                <c:pt idx="2">
                  <c:v>600-899.000</c:v>
                </c:pt>
                <c:pt idx="3">
                  <c:v>Meira en 900.000</c:v>
                </c:pt>
              </c:strCache>
            </c:strRef>
          </c:cat>
          <c:val>
            <c:numRef>
              <c:f>Sheet1!$B$2:$B$5</c:f>
              <c:numCache>
                <c:formatCode>0.0%</c:formatCode>
                <c:ptCount val="4"/>
                <c:pt idx="0">
                  <c:v>0.5</c:v>
                </c:pt>
                <c:pt idx="1">
                  <c:v>0.48599999999999999</c:v>
                </c:pt>
                <c:pt idx="2">
                  <c:v>1.4E-2</c:v>
                </c:pt>
                <c:pt idx="3">
                  <c:v>0</c:v>
                </c:pt>
              </c:numCache>
            </c:numRef>
          </c:val>
          <c:extLst xmlns:c16r2="http://schemas.microsoft.com/office/drawing/2015/06/chart">
            <c:ext xmlns:c16="http://schemas.microsoft.com/office/drawing/2014/chart" uri="{C3380CC4-5D6E-409C-BE32-E72D297353CC}">
              <c16:uniqueId val="{00000000-9C48-8545-B4DA-86851158FF83}"/>
            </c:ext>
          </c:extLst>
        </c:ser>
        <c:dLbls>
          <c:showLegendKey val="0"/>
          <c:showVal val="0"/>
          <c:showCatName val="0"/>
          <c:showSerName val="0"/>
          <c:showPercent val="0"/>
          <c:showBubbleSize val="0"/>
        </c:dLbls>
        <c:gapWidth val="150"/>
        <c:axId val="386636720"/>
        <c:axId val="386635152"/>
      </c:barChart>
      <c:valAx>
        <c:axId val="386635152"/>
        <c:scaling>
          <c:orientation val="minMax"/>
          <c:min val="0"/>
        </c:scaling>
        <c:delete val="0"/>
        <c:axPos val="b"/>
        <c:numFmt formatCode="0%" sourceLinked="0"/>
        <c:majorTickMark val="out"/>
        <c:minorTickMark val="none"/>
        <c:tickLblPos val="nextTo"/>
        <c:crossAx val="386636720"/>
        <c:crosses val="autoZero"/>
        <c:crossBetween val="between"/>
      </c:valAx>
      <c:catAx>
        <c:axId val="386636720"/>
        <c:scaling>
          <c:orientation val="minMax"/>
        </c:scaling>
        <c:delete val="0"/>
        <c:axPos val="l"/>
        <c:numFmt formatCode="General" sourceLinked="1"/>
        <c:majorTickMark val="out"/>
        <c:minorTickMark val="none"/>
        <c:tickLblPos val="nextTo"/>
        <c:crossAx val="386635152"/>
        <c:crossesAt val="0"/>
        <c:auto val="1"/>
        <c:lblAlgn val="ctr"/>
        <c:lblOffset val="100"/>
        <c:noMultiLvlLbl val="0"/>
      </c:catAx>
      <c:spPr>
        <a:solidFill>
          <a:schemeClr val="bg1"/>
        </a:solidFill>
        <a:ln>
          <a:solidFill>
            <a:schemeClr val="bg1"/>
          </a:solidFill>
        </a:ln>
      </c:spPr>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7976CF3D4DF7544AE451AA6452F3AA8" ma:contentTypeVersion="11" ma:contentTypeDescription="Create a new document." ma:contentTypeScope="" ma:versionID="57d0d68b9f439e3e65188f0c211f6a1a">
  <xsd:schema xmlns:xsd="http://www.w3.org/2001/XMLSchema" xmlns:xs="http://www.w3.org/2001/XMLSchema" xmlns:p="http://schemas.microsoft.com/office/2006/metadata/properties" xmlns:ns2="e84b7c94-2327-4294-a2c6-cfdd10194281" xmlns:ns3="cf346a80-8aa4-4448-94ab-77553fec4806" targetNamespace="http://schemas.microsoft.com/office/2006/metadata/properties" ma:root="true" ma:fieldsID="8f8abbbbcf047f5d33d28dd7216db120" ns2:_="" ns3:_="">
    <xsd:import namespace="e84b7c94-2327-4294-a2c6-cfdd10194281"/>
    <xsd:import namespace="cf346a80-8aa4-4448-94ab-77553fec480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4b7c94-2327-4294-a2c6-cfdd101942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a5034a9-d990-4a7f-b9d1-31600cd297bf"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f346a80-8aa4-4448-94ab-77553fec4806"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e1c4fa8a-b95a-4347-839c-b767eeee7152}" ma:internalName="TaxCatchAll" ma:showField="CatchAllData" ma:web="cf346a80-8aa4-4448-94ab-77553fec48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f346a80-8aa4-4448-94ab-77553fec4806" xsi:nil="true"/>
    <lcf76f155ced4ddcb4097134ff3c332f xmlns="e84b7c94-2327-4294-a2c6-cfdd1019428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471B056-F056-492A-998E-EFD746651A55}">
  <ds:schemaRefs>
    <ds:schemaRef ds:uri="http://schemas.openxmlformats.org/officeDocument/2006/bibliography"/>
  </ds:schemaRefs>
</ds:datastoreItem>
</file>

<file path=customXml/itemProps2.xml><?xml version="1.0" encoding="utf-8"?>
<ds:datastoreItem xmlns:ds="http://schemas.openxmlformats.org/officeDocument/2006/customXml" ds:itemID="{12DA421E-25B8-4DB2-A266-973C22853785}"/>
</file>

<file path=customXml/itemProps3.xml><?xml version="1.0" encoding="utf-8"?>
<ds:datastoreItem xmlns:ds="http://schemas.openxmlformats.org/officeDocument/2006/customXml" ds:itemID="{CEC148D1-10FF-4662-9581-054B77939FE3}"/>
</file>

<file path=customXml/itemProps4.xml><?xml version="1.0" encoding="utf-8"?>
<ds:datastoreItem xmlns:ds="http://schemas.openxmlformats.org/officeDocument/2006/customXml" ds:itemID="{F57EF59B-8D56-402B-AEF5-84527DFB5EC7}"/>
</file>

<file path=docProps/app.xml><?xml version="1.0" encoding="utf-8"?>
<Properties xmlns="http://schemas.openxmlformats.org/officeDocument/2006/extended-properties" xmlns:vt="http://schemas.openxmlformats.org/officeDocument/2006/docPropsVTypes">
  <Template>Normal</Template>
  <TotalTime>282</TotalTime>
  <Pages>1</Pages>
  <Words>5120</Words>
  <Characters>29190</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Ársskýrsla Aflsins</Company>
  <LinksUpToDate>false</LinksUpToDate>
  <CharactersWithSpaces>34242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Ársskýrsla Aflsins 2016</dc:creator>
  <cp:keywords/>
  <dc:description/>
  <cp:lastModifiedBy>Aflið Akureyri</cp:lastModifiedBy>
  <cp:revision>11</cp:revision>
  <cp:lastPrinted>2017-04-26T12:26:00Z</cp:lastPrinted>
  <dcterms:created xsi:type="dcterms:W3CDTF">2021-05-12T08:24:00Z</dcterms:created>
  <dcterms:modified xsi:type="dcterms:W3CDTF">2021-05-19T10:31:00Z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0x010100D7976CF3D4DF7544AE451AA6452F3AA8</vt:lpwstr>
  </property>
</Properties>
</file>